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20</w:t>
      </w:r>
      <w:r>
        <w:rPr>
          <w:rFonts w:hint="eastAsia" w:ascii="宋体" w:hAnsi="宋体" w:eastAsia="宋体" w:cs="宋体"/>
          <w:b/>
          <w:bCs/>
          <w:sz w:val="28"/>
          <w:szCs w:val="28"/>
          <w:lang w:val="en-US" w:eastAsia="zh-CN"/>
        </w:rPr>
        <w:t>21</w:t>
      </w:r>
      <w:r>
        <w:rPr>
          <w:rFonts w:hint="eastAsia" w:ascii="宋体" w:hAnsi="宋体" w:eastAsia="宋体" w:cs="宋体"/>
          <w:b/>
          <w:bCs/>
          <w:sz w:val="28"/>
          <w:szCs w:val="28"/>
        </w:rPr>
        <w:t>造价工程师《建设工程造价管理》</w:t>
      </w:r>
      <w:r>
        <w:rPr>
          <w:rFonts w:hint="eastAsia" w:ascii="宋体" w:hAnsi="宋体" w:eastAsia="宋体" w:cs="宋体"/>
          <w:b/>
          <w:bCs/>
          <w:sz w:val="28"/>
          <w:szCs w:val="28"/>
          <w:lang w:eastAsia="zh-CN"/>
        </w:rPr>
        <w:t>模拟题（</w:t>
      </w:r>
      <w:r>
        <w:rPr>
          <w:rFonts w:hint="eastAsia" w:ascii="宋体" w:hAnsi="宋体" w:eastAsia="宋体" w:cs="宋体"/>
          <w:b/>
          <w:bCs/>
          <w:sz w:val="28"/>
          <w:szCs w:val="28"/>
          <w:lang w:val="en-US" w:eastAsia="zh-CN"/>
        </w:rPr>
        <w:t>二）</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一、单项选择题（共 60 题，每题 1 分。每题的备选项中，只有 1 个最符合题意）</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非生产性建设项目总投资就是</w:t>
      </w:r>
      <w:r>
        <w:rPr>
          <w:rFonts w:hint="eastAsia" w:ascii="宋体" w:hAnsi="宋体" w:eastAsia="宋体" w:cs="宋体"/>
          <w:sz w:val="21"/>
          <w:szCs w:val="21"/>
        </w:rPr>
        <w:t>（ ）。</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 </w:t>
      </w:r>
      <w:r>
        <w:rPr>
          <w:rFonts w:hint="eastAsia" w:ascii="宋体" w:hAnsi="宋体" w:eastAsia="宋体" w:cs="宋体"/>
          <w:sz w:val="21"/>
          <w:szCs w:val="21"/>
          <w:lang w:val="en-US" w:eastAsia="zh-CN"/>
        </w:rPr>
        <w:t>建设项目总造价</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静态投资与动态投资</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全部建筑安装工程费</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固定资产投资和流动资产投资</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2.竣工决算一般是由（ ）编制。</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 </w:t>
      </w:r>
      <w:r>
        <w:rPr>
          <w:rFonts w:hint="eastAsia" w:ascii="宋体" w:hAnsi="宋体" w:eastAsia="宋体" w:cs="宋体"/>
          <w:sz w:val="21"/>
          <w:szCs w:val="21"/>
          <w:lang w:val="en-US" w:eastAsia="zh-CN"/>
        </w:rPr>
        <w:t>建设单位</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施工单位</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政府部门</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监理单位</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3.工程造价管理的主要内容中，属于工程项目策划阶段的是（  ）</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 </w:t>
      </w:r>
      <w:r>
        <w:rPr>
          <w:rFonts w:hint="eastAsia" w:ascii="宋体" w:hAnsi="宋体" w:eastAsia="宋体" w:cs="宋体"/>
          <w:sz w:val="21"/>
          <w:szCs w:val="21"/>
          <w:lang w:val="en-US" w:eastAsia="zh-CN"/>
        </w:rPr>
        <w:t>进行招标策划</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确定投标报价策略</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进行投资方案的经济评价</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编制设计概算</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4.根据《造价工程师职业资格制度规定》规定，属于二级造价工程师执业范围的是（ ）。</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 </w:t>
      </w:r>
      <w:r>
        <w:rPr>
          <w:rFonts w:hint="eastAsia" w:ascii="宋体" w:hAnsi="宋体" w:eastAsia="宋体" w:cs="宋体"/>
          <w:sz w:val="21"/>
          <w:szCs w:val="21"/>
          <w:lang w:val="en-US" w:eastAsia="zh-CN"/>
        </w:rPr>
        <w:t>审查设计概算</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进行项目经济评价</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进行造价纠纷的鉴定</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进行工料分析</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5.有以下行为，逾期未改造可处5000元以上2万元以下罚款的是（  ）。</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 </w:t>
      </w:r>
      <w:r>
        <w:rPr>
          <w:rFonts w:hint="eastAsia" w:ascii="宋体" w:hAnsi="宋体" w:eastAsia="宋体" w:cs="宋体"/>
          <w:sz w:val="21"/>
          <w:szCs w:val="21"/>
          <w:lang w:val="en-US" w:eastAsia="zh-CN"/>
        </w:rPr>
        <w:t>跨省承接业务不备案的</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同时接受招标人和投标人的造价咨询业务的</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给予回扣进行不正当竞争的</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转包承接的工程造价咨询业务的</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6.根据《建筑法》及《建设工程质量管理条例》规定，以下说法正确的是（ ）。</w:t>
      </w:r>
    </w:p>
    <w:p>
      <w:pPr>
        <w:rPr>
          <w:rFonts w:hint="eastAsia" w:ascii="宋体" w:hAnsi="宋体" w:eastAsia="宋体" w:cs="宋体"/>
          <w:sz w:val="21"/>
          <w:szCs w:val="21"/>
          <w:lang w:val="en-US" w:eastAsia="zh-CN"/>
        </w:rPr>
      </w:pPr>
      <w:r>
        <w:rPr>
          <w:rFonts w:hint="eastAsia" w:ascii="宋体" w:hAnsi="宋体" w:eastAsia="宋体" w:cs="宋体"/>
          <w:sz w:val="21"/>
          <w:szCs w:val="21"/>
        </w:rPr>
        <w:t>A .</w:t>
      </w:r>
      <w:r>
        <w:rPr>
          <w:rFonts w:hint="eastAsia" w:ascii="宋体" w:hAnsi="宋体" w:eastAsia="宋体" w:cs="宋体"/>
          <w:sz w:val="21"/>
          <w:szCs w:val="21"/>
          <w:lang w:val="en-US" w:eastAsia="zh-CN"/>
        </w:rPr>
        <w:t>建设单位应当自领取施工许可证之日起3个月后开工</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施工单位应及时向建设主管部门移交建设项目档案</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电气管道在正常使用条件下，最低保修2年</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建设单位不得委托该工程的设计单位进行监理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7.根据《招标投标法实施条例》，招标人可对发出的资格预审文件进行必要的澄清或者修改，如果澄清或者修改的内容可能影响资格预审申请文件的编制，招标人应在提交截止日期至少（  ）日前以书面形式通知所有获得资格预审文件的潜在投标人。</w:t>
      </w:r>
    </w:p>
    <w:p>
      <w:pPr>
        <w:rPr>
          <w:rFonts w:hint="eastAsia" w:ascii="宋体" w:hAnsi="宋体" w:eastAsia="宋体" w:cs="宋体"/>
          <w:sz w:val="21"/>
          <w:szCs w:val="21"/>
          <w:lang w:val="en-US" w:eastAsia="zh-CN"/>
        </w:rPr>
      </w:pPr>
      <w:r>
        <w:rPr>
          <w:rFonts w:hint="eastAsia" w:ascii="宋体" w:hAnsi="宋体" w:eastAsia="宋体" w:cs="宋体"/>
          <w:sz w:val="21"/>
          <w:szCs w:val="21"/>
        </w:rPr>
        <w:t>A .</w:t>
      </w:r>
      <w:r>
        <w:rPr>
          <w:rFonts w:hint="eastAsia" w:ascii="宋体" w:hAnsi="宋体" w:eastAsia="宋体" w:cs="宋体"/>
          <w:sz w:val="21"/>
          <w:szCs w:val="21"/>
          <w:lang w:val="en-US" w:eastAsia="zh-CN"/>
        </w:rPr>
        <w:t xml:space="preserve">2   </w:t>
      </w: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 xml:space="preserve">10    </w:t>
      </w: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15</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8.根据《政府采购法实施条例》，招标文件提供的期限自招标文件发出之日起不得少于（  ）。</w:t>
      </w:r>
    </w:p>
    <w:p>
      <w:pPr>
        <w:rPr>
          <w:rFonts w:hint="eastAsia" w:ascii="宋体" w:hAnsi="宋体" w:eastAsia="宋体" w:cs="宋体"/>
          <w:sz w:val="21"/>
          <w:szCs w:val="21"/>
          <w:lang w:val="en-US" w:eastAsia="zh-CN"/>
        </w:rPr>
      </w:pPr>
      <w:r>
        <w:rPr>
          <w:rFonts w:hint="eastAsia" w:ascii="宋体" w:hAnsi="宋体" w:eastAsia="宋体" w:cs="宋体"/>
          <w:sz w:val="21"/>
          <w:szCs w:val="21"/>
        </w:rPr>
        <w:t>A .</w:t>
      </w:r>
      <w:r>
        <w:rPr>
          <w:rFonts w:hint="eastAsia" w:ascii="宋体" w:hAnsi="宋体" w:eastAsia="宋体" w:cs="宋体"/>
          <w:sz w:val="21"/>
          <w:szCs w:val="21"/>
          <w:lang w:val="en-US" w:eastAsia="zh-CN"/>
        </w:rPr>
        <w:t xml:space="preserve">工作日   </w:t>
      </w:r>
      <w:r>
        <w:rPr>
          <w:rFonts w:hint="eastAsia" w:ascii="宋体" w:hAnsi="宋体" w:eastAsia="宋体" w:cs="宋体"/>
          <w:sz w:val="21"/>
          <w:szCs w:val="21"/>
        </w:rPr>
        <w:t xml:space="preserve">B . </w:t>
      </w:r>
      <w:r>
        <w:rPr>
          <w:rFonts w:hint="eastAsia" w:ascii="宋体" w:hAnsi="宋体" w:eastAsia="宋体" w:cs="宋体"/>
          <w:sz w:val="21"/>
          <w:szCs w:val="21"/>
          <w:lang w:val="en-US" w:eastAsia="zh-CN"/>
        </w:rPr>
        <w:t xml:space="preserve">3日   </w:t>
      </w:r>
      <w:r>
        <w:rPr>
          <w:rFonts w:hint="eastAsia" w:ascii="宋体" w:hAnsi="宋体" w:eastAsia="宋体" w:cs="宋体"/>
          <w:sz w:val="21"/>
          <w:szCs w:val="21"/>
        </w:rPr>
        <w:t xml:space="preserve">C . </w:t>
      </w:r>
      <w:r>
        <w:rPr>
          <w:rFonts w:hint="eastAsia" w:ascii="宋体" w:hAnsi="宋体" w:eastAsia="宋体" w:cs="宋体"/>
          <w:sz w:val="21"/>
          <w:szCs w:val="21"/>
          <w:lang w:val="en-US" w:eastAsia="zh-CN"/>
        </w:rPr>
        <w:t xml:space="preserve">5工作日    </w:t>
      </w:r>
      <w:r>
        <w:rPr>
          <w:rFonts w:hint="eastAsia" w:ascii="宋体" w:hAnsi="宋体" w:eastAsia="宋体" w:cs="宋体"/>
          <w:sz w:val="21"/>
          <w:szCs w:val="21"/>
        </w:rPr>
        <w:t xml:space="preserve">D . </w:t>
      </w:r>
      <w:r>
        <w:rPr>
          <w:rFonts w:hint="eastAsia" w:ascii="宋体" w:hAnsi="宋体" w:eastAsia="宋体" w:cs="宋体"/>
          <w:sz w:val="21"/>
          <w:szCs w:val="21"/>
          <w:lang w:val="en-US" w:eastAsia="zh-CN"/>
        </w:rPr>
        <w:t>5日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9.根据《民法典合同篇》，合同若才有要约、承诺方式成立，则合同成立的判断依据是（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A.承诺是否生效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B.受要约人作出承诺</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C.要约人是否接受承诺</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D.要约是否生效</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10.根据《价格法》，制定关系群众切身利益的公用事业价格、公益性服务价格、</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自然垄断经营的商品价格时，应当建立（ ）制度。</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A.听证会</w:t>
      </w:r>
      <w:r>
        <w:rPr>
          <w:rFonts w:hint="eastAsia" w:ascii="宋体" w:hAnsi="宋体" w:eastAsia="宋体" w:cs="宋体"/>
          <w:sz w:val="21"/>
          <w:szCs w:val="21"/>
          <w:lang w:val="en-US" w:eastAsia="zh-CN"/>
        </w:rPr>
        <w:tab/>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B.公示</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C.专家审议</w:t>
      </w:r>
      <w:r>
        <w:rPr>
          <w:rFonts w:hint="eastAsia" w:ascii="宋体" w:hAnsi="宋体" w:eastAsia="宋体" w:cs="宋体"/>
          <w:sz w:val="21"/>
          <w:szCs w:val="21"/>
          <w:lang w:val="en-US" w:eastAsia="zh-CN"/>
        </w:rPr>
        <w:tab/>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D.申报</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11.根据《建筑工程施工质量验收统一标准》GB 50300—2013，下列工程中，属于分项工程的是（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A．基坑支护     B．地下水控制</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C．土方回填      D．玻璃幕墙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12.根据《国务院关于投资体制改革的决定》，对于采用贷款贴息方式的政府投资项目，政府需要审批（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A．项目建议书    B．可行性研究报告</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C．工程概算      D．资金申请报告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13.根据现行规定，将建设工程施工图送施工图审查机构审查和申请领取施工许可证分别应由（   ）进行。</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A.施工单位和建设单位</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B.设计单位和建设单位</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C.设计单位和监理单位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D.建设单位和建设单位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14.对于实行目法人责任制项目，项目董事会的责任是（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A．组织项目后评价</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B．编制项目年度投资计划</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C．编制和确定招标方案</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D．提出竣工验收申请报告</w:t>
      </w: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根据《</w:t>
      </w:r>
      <w:r>
        <w:rPr>
          <w:rFonts w:hint="eastAsia" w:ascii="宋体" w:hAnsi="宋体" w:eastAsia="宋体" w:cs="宋体"/>
          <w:sz w:val="21"/>
          <w:szCs w:val="21"/>
          <w:lang w:val="en-US" w:eastAsia="zh-CN"/>
        </w:rPr>
        <w:t>必须招标的工程项目规定</w:t>
      </w:r>
      <w:r>
        <w:rPr>
          <w:rFonts w:hint="eastAsia" w:ascii="宋体" w:hAnsi="宋体" w:eastAsia="宋体" w:cs="宋体"/>
          <w:sz w:val="21"/>
          <w:szCs w:val="21"/>
        </w:rPr>
        <w:t>》，</w:t>
      </w:r>
      <w:r>
        <w:rPr>
          <w:rFonts w:hint="eastAsia" w:ascii="宋体" w:hAnsi="宋体" w:eastAsia="宋体" w:cs="宋体"/>
          <w:sz w:val="21"/>
          <w:szCs w:val="21"/>
          <w:lang w:val="en-US" w:eastAsia="zh-CN"/>
        </w:rPr>
        <w:t>单项施工 合同估算价在（  ）万元人民币以上的项目必须进行招标。</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400</w:t>
      </w:r>
      <w:r>
        <w:rPr>
          <w:rFonts w:hint="eastAsia" w:ascii="宋体" w:hAnsi="宋体" w:eastAsia="宋体" w:cs="宋体"/>
          <w:sz w:val="21"/>
          <w:szCs w:val="21"/>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300</w:t>
      </w:r>
    </w:p>
    <w:p>
      <w:p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200</w:t>
      </w:r>
      <w:r>
        <w:rPr>
          <w:rFonts w:hint="eastAsia" w:ascii="宋体" w:hAnsi="宋体" w:eastAsia="宋体" w:cs="宋体"/>
          <w:sz w:val="21"/>
          <w:szCs w:val="21"/>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rPr>
        <w:t>D.1</w:t>
      </w:r>
      <w:r>
        <w:rPr>
          <w:rFonts w:hint="eastAsia" w:ascii="宋体" w:hAnsi="宋体" w:eastAsia="宋体" w:cs="宋体"/>
          <w:sz w:val="21"/>
          <w:szCs w:val="21"/>
          <w:lang w:val="en-US" w:eastAsia="zh-CN"/>
        </w:rPr>
        <w:t>00</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16.下关于工程代建制的说法，不正确的是（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A.工程代建单位的责任范围只在工程项目建设的实施阶段</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B.工程代建单位不负责建设资金筹措，但要负责贷款偿还</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C.代建单位要承担相应的管理、咨询风险，并收取代理费、咨询费</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D.代建单位需提交工程概算投资10%右的履约保函</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17.关于Partnering模式的说法，正确的是（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A.Partnering协议是业主与承包商之间的协议</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B.Partnering模式是一种独立存在的承发包模式</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C.Partnering模式特别强调工程参建各方基层人员的参与</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D.Partnering协议不是法律意义上的合同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18.以下关于工程项目管理组织机构形式，说法正确的有（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A.直线制是一种最简单的组织机构形式</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B.直线职能制的职能部门可直接下达指令</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C.强矩阵组织机构中需要配备训练有素的协调人员</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D.弱矩阵组织机构中由项目经理整个项目的目标</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19.下列计划表中,属于建设单位计划体系中工程项目建设总进度计划表格部分的是（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A.年度计划项目表</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B.年度建设资金平衡表</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C.投资计划年度分表</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D.年度设备平衡表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20.根据《建筑施工组织设计规范》，施工组织总设计应由（ ）主持编制。</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A.总承包单位技术负责人</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B.施工项目负责人</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C.总承包单位法定代表人</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D.施工项目技术负责人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21.下列工程项目目标控制方法中，可用来掌握产品质量波动情况及质量特征的分布规律，以便对质量状况进行分析判断的是（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A．直方图法      B．鱼刺图法</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C．控制图法      D．S曲线法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22.某建设工程施工横道图进度计划如下表所示,则关于该工程施工组织的说法正确的是（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rPr>
        <w:drawing>
          <wp:inline distT="0" distB="0" distL="114300" distR="114300">
            <wp:extent cx="3202940" cy="1529715"/>
            <wp:effectExtent l="0" t="0" r="16510" b="13335"/>
            <wp:docPr id="593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6" name="图片 3"/>
                    <pic:cNvPicPr>
                      <a:picLocks noChangeAspect="1"/>
                    </pic:cNvPicPr>
                  </pic:nvPicPr>
                  <pic:blipFill>
                    <a:blip r:embed="rId6"/>
                    <a:srcRect l="13396" t="27417" r="35573" b="27838"/>
                    <a:stretch>
                      <a:fillRect/>
                    </a:stretch>
                  </pic:blipFill>
                  <pic:spPr>
                    <a:xfrm>
                      <a:off x="0" y="0"/>
                      <a:ext cx="3202940" cy="1529715"/>
                    </a:xfrm>
                    <a:prstGeom prst="rect">
                      <a:avLst/>
                    </a:prstGeom>
                    <a:noFill/>
                    <a:ln w="9525">
                      <a:noFill/>
                    </a:ln>
                  </pic:spPr>
                </pic:pic>
              </a:graphicData>
            </a:graphic>
          </wp:inline>
        </w:drawing>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A.各层内施工过程间不存在技术间歇和组织间歇</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B.所有施工过程由于施工楼层的影响,均可能造成施工不连续</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C.由于存在两个施工楼层,每一施工过程均可安排2个施工队伍</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D.在施工高峰期（第9日第24日期间）,所有施工段上均有工人在施工</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23.某工程划分为ABCD4个施工过程，3个施工段，流水节拍均为2天，其中A与B之间间歇2天，B与C之间搭接1天，C与D之间间歇2天，则该工程的计划工期应为（   ）天。</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A.12       B.15      C.17      D.20</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24.工程双代号网络计划如下图所示，其中关键线路有（  ）条。</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943860" cy="1160780"/>
            <wp:effectExtent l="0" t="0" r="889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rcRect l="1904" t="2678" b="4951"/>
                    <a:stretch>
                      <a:fillRect/>
                    </a:stretch>
                  </pic:blipFill>
                  <pic:spPr>
                    <a:xfrm>
                      <a:off x="0" y="0"/>
                      <a:ext cx="2943860" cy="1160780"/>
                    </a:xfrm>
                    <a:prstGeom prst="rect">
                      <a:avLst/>
                    </a:prstGeom>
                    <a:noFill/>
                    <a:ln>
                      <a:noFill/>
                    </a:ln>
                  </pic:spPr>
                </pic:pic>
              </a:graphicData>
            </a:graphic>
          </wp:inline>
        </w:drawing>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A.4     B.3      C.2     D.1</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某分部工程双代号时标网络计划如下图所示，其中工作 A 的总时差和自由时差（ ）天。</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137535" cy="1537335"/>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137535" cy="1537335"/>
                    </a:xfrm>
                    <a:prstGeom prst="rect">
                      <a:avLst/>
                    </a:prstGeom>
                    <a:noFill/>
                    <a:ln>
                      <a:noFill/>
                    </a:ln>
                  </pic:spPr>
                </pic:pic>
              </a:graphicData>
            </a:graphic>
          </wp:inline>
        </w:drawing>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A.分别为 1 和 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B.均为 1</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C.分别为 2 和 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D.均为 0</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26.某工程网络计划执行到第8周末检查进度情况见下表，说法正确的是（   ）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rPr>
        <w:drawing>
          <wp:inline distT="0" distB="0" distL="114300" distR="114300">
            <wp:extent cx="3752850" cy="896620"/>
            <wp:effectExtent l="0" t="0" r="0" b="1778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rcRect t="2696" r="20393" b="2696"/>
                    <a:stretch>
                      <a:fillRect/>
                    </a:stretch>
                  </pic:blipFill>
                  <pic:spPr>
                    <a:xfrm>
                      <a:off x="0" y="0"/>
                      <a:ext cx="3752850" cy="896620"/>
                    </a:xfrm>
                    <a:prstGeom prst="rect">
                      <a:avLst/>
                    </a:prstGeom>
                    <a:noFill/>
                    <a:ln>
                      <a:noFill/>
                    </a:ln>
                  </pic:spPr>
                </pic:pic>
              </a:graphicData>
            </a:graphic>
          </wp:inline>
        </w:drawing>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A．工作H延误2周</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B．工作K尚有总时差为零</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C．工作M按计划进行</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D．工作H尚有总时差1周</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r>
        <w:rPr>
          <w:rFonts w:hint="eastAsia" w:ascii="宋体" w:hAnsi="宋体" w:eastAsia="宋体" w:cs="宋体"/>
          <w:sz w:val="21"/>
          <w:szCs w:val="21"/>
          <w:lang w:val="en-US" w:eastAsia="zh-CN"/>
        </w:rPr>
        <w:t>根据《标准设计招标文件》，合同文件包括下列内容:①设计费用清单；②发包人要求；③中标通知书，仅就上述三项内容而言，合同文件的优先解释顺序是（    ）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B．③→①→②</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C．②→①→③</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D．③→②→①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28.根据《标准材料采购招标文件》（2017年版），迟延交付违约金的最高限额为合同价格的（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   B.5%   C.10%   D.15%</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29.基于互联网的工程项目信息平台的主要功能是项目信息的（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A.共享和传递   B.加工和处理   C.收集和传输   D.储存和加工</w:t>
      </w:r>
    </w:p>
    <w:p>
      <w:pPr>
        <w:rPr>
          <w:rFonts w:hint="eastAsia" w:ascii="宋体" w:hAnsi="宋体" w:eastAsia="宋体" w:cs="宋体"/>
          <w:sz w:val="21"/>
          <w:szCs w:val="21"/>
        </w:rPr>
      </w:pPr>
      <w:r>
        <w:rPr>
          <w:rFonts w:hint="eastAsia" w:ascii="宋体" w:hAnsi="宋体" w:eastAsia="宋体" w:cs="宋体"/>
          <w:sz w:val="21"/>
          <w:szCs w:val="21"/>
          <w:lang w:val="en-US" w:eastAsia="zh-CN"/>
        </w:rPr>
        <w:t>30.</w:t>
      </w:r>
      <w:r>
        <w:rPr>
          <w:rFonts w:hint="eastAsia" w:ascii="宋体" w:hAnsi="宋体" w:eastAsia="宋体" w:cs="宋体"/>
          <w:sz w:val="21"/>
          <w:szCs w:val="21"/>
        </w:rPr>
        <w:t>某企业年初向银行借款 1000 万元，年复利利率为 8%。银行规定每半年计息一次，若企业向银行所借的本金和产生的利息均在第 3 年年末一次向银行支付，则支付额为（）万元。</w:t>
      </w:r>
    </w:p>
    <w:p>
      <w:pPr>
        <w:rPr>
          <w:rFonts w:hint="eastAsia" w:ascii="宋体" w:hAnsi="宋体" w:eastAsia="宋体" w:cs="宋体"/>
          <w:sz w:val="21"/>
          <w:szCs w:val="21"/>
        </w:rPr>
      </w:pPr>
      <w:r>
        <w:rPr>
          <w:rFonts w:hint="eastAsia" w:ascii="宋体" w:hAnsi="宋体" w:eastAsia="宋体" w:cs="宋体"/>
          <w:sz w:val="21"/>
          <w:szCs w:val="21"/>
        </w:rPr>
        <w:t>A . 1260.55</w:t>
      </w:r>
    </w:p>
    <w:p>
      <w:pPr>
        <w:rPr>
          <w:rFonts w:hint="eastAsia" w:ascii="宋体" w:hAnsi="宋体" w:eastAsia="宋体" w:cs="宋体"/>
          <w:sz w:val="21"/>
          <w:szCs w:val="21"/>
        </w:rPr>
      </w:pPr>
      <w:r>
        <w:rPr>
          <w:rFonts w:hint="eastAsia" w:ascii="宋体" w:hAnsi="宋体" w:eastAsia="宋体" w:cs="宋体"/>
          <w:sz w:val="21"/>
          <w:szCs w:val="21"/>
        </w:rPr>
        <w:t>B . 1265.32</w:t>
      </w:r>
    </w:p>
    <w:p>
      <w:pPr>
        <w:rPr>
          <w:rFonts w:hint="eastAsia" w:ascii="宋体" w:hAnsi="宋体" w:eastAsia="宋体" w:cs="宋体"/>
          <w:sz w:val="21"/>
          <w:szCs w:val="21"/>
        </w:rPr>
      </w:pPr>
      <w:r>
        <w:rPr>
          <w:rFonts w:hint="eastAsia" w:ascii="宋体" w:hAnsi="宋体" w:eastAsia="宋体" w:cs="宋体"/>
          <w:sz w:val="21"/>
          <w:szCs w:val="21"/>
        </w:rPr>
        <w:t>C . 1280.65</w:t>
      </w:r>
    </w:p>
    <w:p>
      <w:pPr>
        <w:rPr>
          <w:rFonts w:hint="eastAsia" w:ascii="宋体" w:hAnsi="宋体" w:eastAsia="宋体" w:cs="宋体"/>
          <w:sz w:val="21"/>
          <w:szCs w:val="21"/>
        </w:rPr>
      </w:pPr>
      <w:r>
        <w:rPr>
          <w:rFonts w:hint="eastAsia" w:ascii="宋体" w:hAnsi="宋体" w:eastAsia="宋体" w:cs="宋体"/>
          <w:sz w:val="21"/>
          <w:szCs w:val="21"/>
        </w:rPr>
        <w:t>D . 1360.49</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31.借款100万元，年利率12%，按月复利计息，每季度支付一次付息，则每年利息总额为（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A.12.00万元    B.12.68万元     C.3.03万元     D.12.12万元</w:t>
      </w:r>
    </w:p>
    <w:p>
      <w:pPr>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在下列投资方案评价指标中，反映借款偿债能力的指标是（  ）。</w:t>
      </w:r>
    </w:p>
    <w:p>
      <w:pPr>
        <w:rPr>
          <w:rFonts w:hint="eastAsia" w:ascii="宋体" w:hAnsi="宋体" w:eastAsia="宋体" w:cs="宋体"/>
          <w:sz w:val="21"/>
          <w:szCs w:val="21"/>
        </w:rPr>
      </w:pPr>
      <w:r>
        <w:rPr>
          <w:rFonts w:hint="eastAsia" w:ascii="宋体" w:hAnsi="宋体" w:eastAsia="宋体" w:cs="宋体"/>
          <w:sz w:val="21"/>
          <w:szCs w:val="21"/>
        </w:rPr>
        <w:t>A．偿债备付率和投资收益率</w:t>
      </w:r>
    </w:p>
    <w:p>
      <w:pPr>
        <w:rPr>
          <w:rFonts w:hint="eastAsia" w:ascii="宋体" w:hAnsi="宋体" w:eastAsia="宋体" w:cs="宋体"/>
          <w:sz w:val="21"/>
          <w:szCs w:val="21"/>
        </w:rPr>
      </w:pPr>
      <w:r>
        <w:rPr>
          <w:rFonts w:hint="eastAsia" w:ascii="宋体" w:hAnsi="宋体" w:eastAsia="宋体" w:cs="宋体"/>
          <w:sz w:val="21"/>
          <w:szCs w:val="21"/>
        </w:rPr>
        <w:t>B．利息备付率和偿债备付率</w:t>
      </w:r>
    </w:p>
    <w:p>
      <w:pPr>
        <w:rPr>
          <w:rFonts w:hint="eastAsia" w:ascii="宋体" w:hAnsi="宋体" w:eastAsia="宋体" w:cs="宋体"/>
          <w:sz w:val="21"/>
          <w:szCs w:val="21"/>
        </w:rPr>
      </w:pPr>
      <w:r>
        <w:rPr>
          <w:rFonts w:hint="eastAsia" w:ascii="宋体" w:hAnsi="宋体" w:eastAsia="宋体" w:cs="宋体"/>
          <w:sz w:val="21"/>
          <w:szCs w:val="21"/>
        </w:rPr>
        <w:t>C．利息备付率和投资收益率</w:t>
      </w:r>
    </w:p>
    <w:p>
      <w:pPr>
        <w:rPr>
          <w:rFonts w:hint="eastAsia" w:ascii="宋体" w:hAnsi="宋体" w:eastAsia="宋体" w:cs="宋体"/>
          <w:sz w:val="21"/>
          <w:szCs w:val="21"/>
        </w:rPr>
      </w:pPr>
      <w:r>
        <w:rPr>
          <w:rFonts w:hint="eastAsia" w:ascii="宋体" w:hAnsi="宋体" w:eastAsia="宋体" w:cs="宋体"/>
          <w:sz w:val="21"/>
          <w:szCs w:val="21"/>
        </w:rPr>
        <w:t>D．内部收益率和借款偿还期</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33.净现值作为评价投资方案经济效果的指标其优点是（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A.全面考虑了项目在整个计算期内的经济状况</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B.能够直接说明项目整个运营期内各年的经营成果</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C.能够明确反映项目投资中单位投资的使用效率</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D.不需要确定基准收益率而直接进行互斥方案的比选</w:t>
      </w:r>
    </w:p>
    <w:p>
      <w:pPr>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 xml:space="preserve">下列影响因素中用来确定基准收益率的基础因素是（ ）。 </w:t>
      </w:r>
    </w:p>
    <w:p>
      <w:pPr>
        <w:rPr>
          <w:rFonts w:hint="eastAsia" w:ascii="宋体" w:hAnsi="宋体" w:eastAsia="宋体" w:cs="宋体"/>
          <w:sz w:val="21"/>
          <w:szCs w:val="21"/>
        </w:rPr>
      </w:pPr>
      <w:r>
        <w:rPr>
          <w:rFonts w:hint="eastAsia" w:ascii="宋体" w:hAnsi="宋体" w:eastAsia="宋体" w:cs="宋体"/>
          <w:sz w:val="21"/>
          <w:szCs w:val="21"/>
        </w:rPr>
        <w:t xml:space="preserve">A.资金成本和机会成本  </w:t>
      </w:r>
    </w:p>
    <w:p>
      <w:pPr>
        <w:rPr>
          <w:rFonts w:hint="eastAsia" w:ascii="宋体" w:hAnsi="宋体" w:eastAsia="宋体" w:cs="宋体"/>
          <w:sz w:val="21"/>
          <w:szCs w:val="21"/>
        </w:rPr>
      </w:pPr>
      <w:r>
        <w:rPr>
          <w:rFonts w:hint="eastAsia" w:ascii="宋体" w:hAnsi="宋体" w:eastAsia="宋体" w:cs="宋体"/>
          <w:sz w:val="21"/>
          <w:szCs w:val="21"/>
        </w:rPr>
        <w:t>B.机会成本和投资风险</w:t>
      </w:r>
    </w:p>
    <w:p>
      <w:pPr>
        <w:rPr>
          <w:rFonts w:hint="eastAsia" w:ascii="宋体" w:hAnsi="宋体" w:eastAsia="宋体" w:cs="宋体"/>
          <w:sz w:val="21"/>
          <w:szCs w:val="21"/>
        </w:rPr>
      </w:pPr>
      <w:r>
        <w:rPr>
          <w:rFonts w:hint="eastAsia" w:ascii="宋体" w:hAnsi="宋体" w:eastAsia="宋体" w:cs="宋体"/>
          <w:sz w:val="21"/>
          <w:szCs w:val="21"/>
        </w:rPr>
        <w:t xml:space="preserve">C.投资风险和通货膨胀  </w:t>
      </w:r>
    </w:p>
    <w:p>
      <w:pPr>
        <w:rPr>
          <w:rFonts w:hint="eastAsia" w:ascii="宋体" w:hAnsi="宋体" w:eastAsia="宋体" w:cs="宋体"/>
          <w:sz w:val="21"/>
          <w:szCs w:val="21"/>
        </w:rPr>
      </w:pPr>
      <w:r>
        <w:rPr>
          <w:rFonts w:hint="eastAsia" w:ascii="宋体" w:hAnsi="宋体" w:eastAsia="宋体" w:cs="宋体"/>
          <w:sz w:val="21"/>
          <w:szCs w:val="21"/>
        </w:rPr>
        <w:t>D.通货膨胀和资金成本</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r>
        <w:rPr>
          <w:rFonts w:hint="eastAsia" w:ascii="宋体" w:hAnsi="宋体" w:eastAsia="宋体" w:cs="宋体"/>
          <w:sz w:val="21"/>
          <w:szCs w:val="21"/>
        </w:rPr>
        <w:t>已知两个互斥投资方案的内部收益率IRR1和IRR2均大于基准收益率ic，且增量内部收益率为△IRR，则(     )。</w:t>
      </w:r>
      <w:r>
        <w:rPr>
          <w:rFonts w:hint="eastAsia" w:ascii="宋体" w:hAnsi="宋体" w:eastAsia="宋体" w:cs="宋体"/>
          <w:sz w:val="21"/>
          <w:szCs w:val="21"/>
        </w:rPr>
        <w:br w:type="textWrapping"/>
      </w:r>
      <w:r>
        <w:rPr>
          <w:rFonts w:hint="eastAsia" w:ascii="宋体" w:hAnsi="宋体" w:eastAsia="宋体" w:cs="宋体"/>
          <w:sz w:val="21"/>
          <w:szCs w:val="21"/>
        </w:rPr>
        <w:t>A.IRR1&gt;IRR2时，说明方案1 优于方案2</w:t>
      </w:r>
      <w:r>
        <w:rPr>
          <w:rFonts w:hint="eastAsia" w:ascii="宋体" w:hAnsi="宋体" w:eastAsia="宋体" w:cs="宋体"/>
          <w:sz w:val="21"/>
          <w:szCs w:val="21"/>
        </w:rPr>
        <w:br w:type="textWrapping"/>
      </w:r>
      <w:r>
        <w:rPr>
          <w:rFonts w:hint="eastAsia" w:ascii="宋体" w:hAnsi="宋体" w:eastAsia="宋体" w:cs="宋体"/>
          <w:sz w:val="21"/>
          <w:szCs w:val="21"/>
        </w:rPr>
        <w:t>B.IRR1&lt;IRR2时，说明方案1 优于方案2</w:t>
      </w:r>
      <w:r>
        <w:rPr>
          <w:rFonts w:hint="eastAsia" w:ascii="宋体" w:hAnsi="宋体" w:eastAsia="宋体" w:cs="宋体"/>
          <w:sz w:val="21"/>
          <w:szCs w:val="21"/>
        </w:rPr>
        <w:br w:type="textWrapping"/>
      </w:r>
      <w:r>
        <w:rPr>
          <w:rFonts w:hint="eastAsia" w:ascii="宋体" w:hAnsi="宋体" w:eastAsia="宋体" w:cs="宋体"/>
          <w:sz w:val="21"/>
          <w:szCs w:val="21"/>
        </w:rPr>
        <w:t>C.△IRR&lt;ic时，投资额大的方案为优选方案</w:t>
      </w:r>
      <w:r>
        <w:rPr>
          <w:rFonts w:hint="eastAsia" w:ascii="宋体" w:hAnsi="宋体" w:eastAsia="宋体" w:cs="宋体"/>
          <w:sz w:val="21"/>
          <w:szCs w:val="21"/>
        </w:rPr>
        <w:br w:type="textWrapping"/>
      </w:r>
      <w:r>
        <w:rPr>
          <w:rFonts w:hint="eastAsia" w:ascii="宋体" w:hAnsi="宋体" w:eastAsia="宋体" w:cs="宋体"/>
          <w:sz w:val="21"/>
          <w:szCs w:val="21"/>
        </w:rPr>
        <w:t>D.△IRR&gt;ic时，投资额大的方案为优选方案</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36.某项目设计生产能力为50万件产品，预计单位产品价格为100元，单位产品可变成本为70元，年固定成本为400万元。若该产品的销售税金及附加的合并税率为5%，则用产量和销售收入表示的项目盈亏平衡点为（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 16 万件和 1600 万元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32 万件和 1333 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 16 万件和 1333 万元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 32 万件和 1600 万元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37.价值工程的目标是（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A.以最低的寿命周期成本，使产品具备它所必须具备的功能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B.以最低的生产成本，使产品具备其所必须的功能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C.以最低的寿命周期成本，获得最佳的经济效果</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D.以最低的生产成本，获得最佳经济效果</w:t>
      </w:r>
    </w:p>
    <w:p>
      <w:pPr>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价值工程活动过程中，</w:t>
      </w:r>
      <w:r>
        <w:rPr>
          <w:rFonts w:hint="eastAsia" w:ascii="宋体" w:hAnsi="宋体" w:eastAsia="宋体" w:cs="宋体"/>
          <w:sz w:val="21"/>
          <w:szCs w:val="21"/>
          <w:lang w:val="en-US" w:eastAsia="zh-CN"/>
        </w:rPr>
        <w:t>属于</w:t>
      </w:r>
      <w:r>
        <w:rPr>
          <w:rFonts w:hint="eastAsia" w:ascii="宋体" w:hAnsi="宋体" w:eastAsia="宋体" w:cs="宋体"/>
          <w:sz w:val="21"/>
          <w:szCs w:val="21"/>
        </w:rPr>
        <w:t>分析阶段主要工作的</w:t>
      </w:r>
      <w:r>
        <w:rPr>
          <w:rFonts w:hint="eastAsia" w:ascii="宋体" w:hAnsi="宋体" w:eastAsia="宋体" w:cs="宋体"/>
          <w:sz w:val="21"/>
          <w:szCs w:val="21"/>
          <w:lang w:val="en-US" w:eastAsia="zh-CN"/>
        </w:rPr>
        <w:t>是</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 xml:space="preserve">A.对象选择       </w:t>
      </w:r>
    </w:p>
    <w:p>
      <w:pPr>
        <w:rPr>
          <w:rFonts w:hint="eastAsia" w:ascii="宋体" w:hAnsi="宋体" w:eastAsia="宋体" w:cs="宋体"/>
          <w:sz w:val="21"/>
          <w:szCs w:val="21"/>
        </w:rPr>
      </w:pPr>
      <w:r>
        <w:rPr>
          <w:rFonts w:hint="eastAsia" w:ascii="宋体" w:hAnsi="宋体" w:eastAsia="宋体" w:cs="宋体"/>
          <w:sz w:val="21"/>
          <w:szCs w:val="21"/>
        </w:rPr>
        <w:t xml:space="preserve">B.功能定义  </w:t>
      </w:r>
    </w:p>
    <w:p>
      <w:pPr>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 xml:space="preserve">.方案评价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eastAsia" w:ascii="宋体" w:hAnsi="宋体" w:eastAsia="宋体" w:cs="宋体"/>
          <w:sz w:val="21"/>
          <w:szCs w:val="21"/>
        </w:rPr>
        <w:t>.方案审批</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39.下列方法中，既可用于价值工程对象选择，又可用于确定功能重要性系数的是（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因素分析法           B 重点选择法</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专家检查法           D 强制确定法</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40.价值工程应用中，如果评价对象的价值系数V&lt;1，则正确的策略是（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A.剔除不必要功能或降低现实成本</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B.剔除过剩功能及降低现实成本</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C.不作为价值工程改进对象</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D.提高现实成本或降低功能水平</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41.对生产性项目进行寿命周期成本评价时，可列入工程系统效率的是(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A.研究开发费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B.备件库存资金</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C.生产阶段劳动力成本节省额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D.生产阶段材料成本降低额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sz w:val="21"/>
          <w:szCs w:val="21"/>
        </w:rPr>
        <w:t>.按照我国现行规定，各种经营性固定资产投资项目必须实行资本金制度，但（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）不实行资本金制度。</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A．国有单位的基本建设项目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B．技术改造项目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C．房地产项目</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D．公益性项目</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43.下列资金筹措渠道与方式中，新设项目法人可用来筹措项目资本金的是（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A.发行债券          B.信贷融资</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C.融资租赁          D.合资合作</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.某公司发行优先股股票，票面额按正常市价计算为 300 万元，筹资费费率为 5％，股息年利率为 14.25％，则资金成本率为（）。</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A.14.25％</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B.15％</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C.16.75％</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D.18％</w:t>
      </w:r>
    </w:p>
    <w:p>
      <w:pPr>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按照项目融资程序，属于融资决策分析阶段进行的工作是（  ）。</w:t>
      </w:r>
    </w:p>
    <w:p>
      <w:pPr>
        <w:rPr>
          <w:rFonts w:hint="eastAsia" w:ascii="宋体" w:hAnsi="宋体" w:eastAsia="宋体" w:cs="宋体"/>
          <w:sz w:val="21"/>
          <w:szCs w:val="21"/>
        </w:rPr>
      </w:pPr>
      <w:r>
        <w:rPr>
          <w:rFonts w:hint="eastAsia" w:ascii="宋体" w:hAnsi="宋体" w:eastAsia="宋体" w:cs="宋体"/>
          <w:sz w:val="21"/>
          <w:szCs w:val="21"/>
        </w:rPr>
        <w:t xml:space="preserve">A.任命项目融资顾问            </w:t>
      </w:r>
    </w:p>
    <w:p>
      <w:pPr>
        <w:rPr>
          <w:rFonts w:hint="eastAsia" w:ascii="宋体" w:hAnsi="宋体" w:eastAsia="宋体" w:cs="宋体"/>
          <w:sz w:val="21"/>
          <w:szCs w:val="21"/>
        </w:rPr>
      </w:pPr>
      <w:r>
        <w:rPr>
          <w:rFonts w:hint="eastAsia" w:ascii="宋体" w:hAnsi="宋体" w:eastAsia="宋体" w:cs="宋体"/>
          <w:sz w:val="21"/>
          <w:szCs w:val="21"/>
        </w:rPr>
        <w:t>B.确定项目投资结构</w:t>
      </w:r>
    </w:p>
    <w:p>
      <w:pPr>
        <w:rPr>
          <w:rFonts w:hint="eastAsia" w:ascii="宋体" w:hAnsi="宋体" w:eastAsia="宋体" w:cs="宋体"/>
          <w:sz w:val="21"/>
          <w:szCs w:val="21"/>
        </w:rPr>
      </w:pPr>
      <w:r>
        <w:rPr>
          <w:rFonts w:hint="eastAsia" w:ascii="宋体" w:hAnsi="宋体" w:eastAsia="宋体" w:cs="宋体"/>
          <w:sz w:val="21"/>
          <w:szCs w:val="21"/>
        </w:rPr>
        <w:t xml:space="preserve">C.评价项目融资结构            </w:t>
      </w:r>
    </w:p>
    <w:p>
      <w:pPr>
        <w:rPr>
          <w:rFonts w:hint="eastAsia" w:ascii="宋体" w:hAnsi="宋体" w:eastAsia="宋体" w:cs="宋体"/>
          <w:sz w:val="21"/>
          <w:szCs w:val="21"/>
        </w:rPr>
      </w:pPr>
      <w:r>
        <w:rPr>
          <w:rFonts w:hint="eastAsia" w:ascii="宋体" w:hAnsi="宋体" w:eastAsia="宋体" w:cs="宋体"/>
          <w:sz w:val="21"/>
          <w:szCs w:val="21"/>
        </w:rPr>
        <w:t>D.分析项目风险因素</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6</w:t>
      </w:r>
      <w:r>
        <w:rPr>
          <w:rFonts w:hint="eastAsia" w:ascii="宋体" w:hAnsi="宋体" w:eastAsia="宋体" w:cs="宋体"/>
          <w:sz w:val="21"/>
          <w:szCs w:val="21"/>
        </w:rPr>
        <w:t>.区分融资是属于项目融资还是属于传统形式融资的重要标志是（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A.项目导向</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B.风险分担方式</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C.负债类型</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D.追索形式和程度</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7</w:t>
      </w:r>
      <w:r>
        <w:rPr>
          <w:rFonts w:hint="eastAsia" w:ascii="宋体" w:hAnsi="宋体" w:eastAsia="宋体" w:cs="宋体"/>
          <w:sz w:val="21"/>
          <w:szCs w:val="21"/>
        </w:rPr>
        <w:t>.在 BT 形式下，民营机构用于项目建设的资金大多来自（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A.财政拨款</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B.运营项目收费</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C.企业及社会团体集资</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D.银行的有限追索权贷款</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sz w:val="21"/>
          <w:szCs w:val="21"/>
        </w:rPr>
        <w:t>采用PFI融资方式，政府部门与私营部门签署的合同类型是（    ）。</w:t>
      </w:r>
    </w:p>
    <w:p>
      <w:pPr>
        <w:rPr>
          <w:rFonts w:hint="eastAsia" w:ascii="宋体" w:hAnsi="宋体" w:eastAsia="宋体" w:cs="宋体"/>
          <w:sz w:val="21"/>
          <w:szCs w:val="21"/>
        </w:rPr>
      </w:pPr>
      <w:r>
        <w:rPr>
          <w:rFonts w:hint="eastAsia" w:ascii="宋体" w:hAnsi="宋体" w:eastAsia="宋体" w:cs="宋体"/>
          <w:sz w:val="21"/>
          <w:szCs w:val="21"/>
        </w:rPr>
        <w:t>A.服务合同</w:t>
      </w:r>
    </w:p>
    <w:p>
      <w:pPr>
        <w:rPr>
          <w:rFonts w:hint="eastAsia" w:ascii="宋体" w:hAnsi="宋体" w:eastAsia="宋体" w:cs="宋体"/>
          <w:sz w:val="21"/>
          <w:szCs w:val="21"/>
        </w:rPr>
      </w:pPr>
      <w:r>
        <w:rPr>
          <w:rFonts w:hint="eastAsia" w:ascii="宋体" w:hAnsi="宋体" w:eastAsia="宋体" w:cs="宋体"/>
          <w:sz w:val="21"/>
          <w:szCs w:val="21"/>
        </w:rPr>
        <w:t>B.特许经营合同</w:t>
      </w:r>
    </w:p>
    <w:p>
      <w:pPr>
        <w:rPr>
          <w:rFonts w:hint="eastAsia" w:ascii="宋体" w:hAnsi="宋体" w:eastAsia="宋体" w:cs="宋体"/>
          <w:sz w:val="21"/>
          <w:szCs w:val="21"/>
        </w:rPr>
      </w:pPr>
      <w:r>
        <w:rPr>
          <w:rFonts w:hint="eastAsia" w:ascii="宋体" w:hAnsi="宋体" w:eastAsia="宋体" w:cs="宋体"/>
          <w:sz w:val="21"/>
          <w:szCs w:val="21"/>
        </w:rPr>
        <w:t>C.承包合同</w:t>
      </w:r>
    </w:p>
    <w:p>
      <w:pPr>
        <w:rPr>
          <w:rFonts w:hint="eastAsia" w:ascii="宋体" w:hAnsi="宋体" w:eastAsia="宋体" w:cs="宋体"/>
          <w:sz w:val="21"/>
          <w:szCs w:val="21"/>
        </w:rPr>
      </w:pPr>
      <w:r>
        <w:rPr>
          <w:rFonts w:hint="eastAsia" w:ascii="宋体" w:hAnsi="宋体" w:eastAsia="宋体" w:cs="宋体"/>
          <w:sz w:val="21"/>
          <w:szCs w:val="21"/>
        </w:rPr>
        <w:t>D.融资租赁合同</w:t>
      </w:r>
    </w:p>
    <w:p>
      <w:pPr>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sz w:val="21"/>
          <w:szCs w:val="21"/>
        </w:rPr>
        <w:t>以下关于增值税的说法，不正确的上去（  ）。</w:t>
      </w:r>
    </w:p>
    <w:p>
      <w:pPr>
        <w:rPr>
          <w:rFonts w:hint="eastAsia" w:ascii="宋体" w:hAnsi="宋体" w:eastAsia="宋体" w:cs="宋体"/>
          <w:sz w:val="21"/>
          <w:szCs w:val="21"/>
        </w:rPr>
      </w:pPr>
      <w:r>
        <w:rPr>
          <w:rFonts w:hint="eastAsia" w:ascii="宋体" w:hAnsi="宋体" w:eastAsia="宋体" w:cs="宋体"/>
          <w:sz w:val="21"/>
          <w:szCs w:val="21"/>
        </w:rPr>
        <w:t>A.纳税人兼营不同税率项目的，应分别核算销售额，未分别核算的从低适用税率</w:t>
      </w:r>
    </w:p>
    <w:p>
      <w:pPr>
        <w:rPr>
          <w:rFonts w:hint="eastAsia" w:ascii="宋体" w:hAnsi="宋体" w:eastAsia="宋体" w:cs="宋体"/>
          <w:sz w:val="21"/>
          <w:szCs w:val="21"/>
        </w:rPr>
      </w:pPr>
      <w:r>
        <w:rPr>
          <w:rFonts w:hint="eastAsia" w:ascii="宋体" w:hAnsi="宋体" w:eastAsia="宋体" w:cs="宋体"/>
          <w:sz w:val="21"/>
          <w:szCs w:val="21"/>
        </w:rPr>
        <w:t>B.当期销项税额小于进项税额不足抵扣的，不足部分可以结转下期继续抵扣</w:t>
      </w:r>
    </w:p>
    <w:p>
      <w:pPr>
        <w:rPr>
          <w:rFonts w:hint="eastAsia" w:ascii="宋体" w:hAnsi="宋体" w:eastAsia="宋体" w:cs="宋体"/>
          <w:sz w:val="21"/>
          <w:szCs w:val="21"/>
        </w:rPr>
      </w:pPr>
      <w:r>
        <w:rPr>
          <w:rFonts w:hint="eastAsia" w:ascii="宋体" w:hAnsi="宋体" w:eastAsia="宋体" w:cs="宋体"/>
          <w:sz w:val="21"/>
          <w:szCs w:val="21"/>
        </w:rPr>
        <w:t>C.销项税额=销售额×税率，其中销售额包括收取的销项税额</w:t>
      </w:r>
    </w:p>
    <w:p>
      <w:pPr>
        <w:rPr>
          <w:rFonts w:hint="eastAsia" w:ascii="宋体" w:hAnsi="宋体" w:eastAsia="宋体" w:cs="宋体"/>
          <w:sz w:val="21"/>
          <w:szCs w:val="21"/>
          <w:lang w:val="en-US" w:eastAsia="zh-CN"/>
        </w:rPr>
      </w:pPr>
      <w:r>
        <w:rPr>
          <w:rFonts w:hint="eastAsia" w:ascii="宋体" w:hAnsi="宋体" w:eastAsia="宋体" w:cs="宋体"/>
          <w:sz w:val="21"/>
          <w:szCs w:val="21"/>
        </w:rPr>
        <w:t>D.从销售方取得的增值税专用发票上注明的增值税额准予从销项税额中抵扣</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.应纳房产税的一幢房产原值 100 万元，已知房产税税率为 1.2%，当地房产税扣除比例为 25%，则该房产应缴纳房产税（）万元。</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A.0.6</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B.0.9</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C.1.2</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D.1.8</w:t>
      </w:r>
    </w:p>
    <w:p>
      <w:pPr>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rPr>
        <w:t xml:space="preserve">.投保建筑工程一切险时，不能作为保险项目的有（    ） </w:t>
      </w:r>
    </w:p>
    <w:p>
      <w:pPr>
        <w:rPr>
          <w:rFonts w:hint="eastAsia" w:ascii="宋体" w:hAnsi="宋体" w:eastAsia="宋体" w:cs="宋体"/>
          <w:sz w:val="21"/>
          <w:szCs w:val="21"/>
        </w:rPr>
      </w:pPr>
      <w:r>
        <w:rPr>
          <w:rFonts w:hint="eastAsia" w:ascii="宋体" w:hAnsi="宋体" w:eastAsia="宋体" w:cs="宋体"/>
          <w:sz w:val="21"/>
          <w:szCs w:val="21"/>
        </w:rPr>
        <w:t>A．现场临时建筑</w:t>
      </w:r>
    </w:p>
    <w:p>
      <w:pPr>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．现场使用的施工机械</w:t>
      </w:r>
    </w:p>
    <w:p>
      <w:pPr>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．领有公共运输执照的车辆</w:t>
      </w:r>
    </w:p>
    <w:p>
      <w:pPr>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．现场在建的分部工程</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2</w:t>
      </w:r>
      <w:r>
        <w:rPr>
          <w:rFonts w:hint="eastAsia" w:ascii="宋体" w:hAnsi="宋体" w:eastAsia="宋体" w:cs="宋体"/>
          <w:sz w:val="21"/>
          <w:szCs w:val="21"/>
        </w:rPr>
        <w:t>.与工程项目财务分析不同，工程项目经济分析的主要标准和参数是（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A.净利润和财务净现值</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B.净收益和经济净现值</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C.净利润和社会折现率</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D.市场利率和经济净现值</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以下可以列入项目资本金现金流量表中</w:t>
      </w:r>
      <w:r>
        <w:rPr>
          <w:rFonts w:hint="eastAsia" w:ascii="宋体" w:hAnsi="宋体" w:eastAsia="宋体" w:cs="宋体"/>
          <w:sz w:val="21"/>
          <w:szCs w:val="21"/>
        </w:rPr>
        <w:t>，但</w:t>
      </w:r>
      <w:r>
        <w:rPr>
          <w:rFonts w:hint="eastAsia" w:ascii="宋体" w:hAnsi="宋体" w:eastAsia="宋体" w:cs="宋体"/>
          <w:sz w:val="21"/>
          <w:szCs w:val="21"/>
        </w:rPr>
        <w:t>不出现在项目投资现金流量表中的是</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 xml:space="preserve">A.维持运营的投资 </w:t>
      </w:r>
    </w:p>
    <w:p>
      <w:pPr>
        <w:rPr>
          <w:rFonts w:hint="eastAsia" w:ascii="宋体" w:hAnsi="宋体" w:eastAsia="宋体" w:cs="宋体"/>
          <w:sz w:val="21"/>
          <w:szCs w:val="21"/>
        </w:rPr>
      </w:pPr>
      <w:r>
        <w:rPr>
          <w:rFonts w:hint="eastAsia" w:ascii="宋体" w:hAnsi="宋体" w:eastAsia="宋体" w:cs="宋体"/>
          <w:sz w:val="21"/>
          <w:szCs w:val="21"/>
        </w:rPr>
        <w:t>B.经营成本</w:t>
      </w:r>
    </w:p>
    <w:p>
      <w:pPr>
        <w:rPr>
          <w:rFonts w:hint="eastAsia" w:ascii="宋体" w:hAnsi="宋体" w:eastAsia="宋体" w:cs="宋体"/>
          <w:sz w:val="21"/>
          <w:szCs w:val="21"/>
        </w:rPr>
      </w:pPr>
      <w:r>
        <w:rPr>
          <w:rFonts w:hint="eastAsia" w:ascii="宋体" w:hAnsi="宋体" w:eastAsia="宋体" w:cs="宋体"/>
          <w:sz w:val="21"/>
          <w:szCs w:val="21"/>
        </w:rPr>
        <w:t xml:space="preserve">C.折旧 </w:t>
      </w:r>
    </w:p>
    <w:p>
      <w:pPr>
        <w:rPr>
          <w:rFonts w:hint="eastAsia" w:ascii="宋体" w:hAnsi="宋体" w:eastAsia="宋体" w:cs="宋体"/>
          <w:sz w:val="21"/>
          <w:szCs w:val="21"/>
        </w:rPr>
      </w:pPr>
      <w:r>
        <w:rPr>
          <w:rFonts w:hint="eastAsia" w:ascii="宋体" w:hAnsi="宋体" w:eastAsia="宋体" w:cs="宋体"/>
          <w:sz w:val="21"/>
          <w:szCs w:val="21"/>
        </w:rPr>
        <w:t>D.借款本金偿还</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设计方案多指标法选用的评价指标不包括（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A.工程造价指标</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B.工期指标</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C.价值指标</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D.主要材料消耗指标</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5</w:t>
      </w:r>
      <w:r>
        <w:rPr>
          <w:rFonts w:hint="eastAsia" w:ascii="宋体" w:hAnsi="宋体" w:eastAsia="宋体" w:cs="宋体"/>
          <w:sz w:val="21"/>
          <w:szCs w:val="21"/>
        </w:rPr>
        <w:t>.下列有关方案优化的说法，正确的是（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A.设计优化是使设计质量不断提高的有效途径</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B.设计招标以及设计方案竞赛中不可参考别人设计成果</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C.方案优化时要重点考虑造价目标</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D.工期不是方案优化的目标之一</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6</w:t>
      </w:r>
      <w:r>
        <w:rPr>
          <w:rFonts w:hint="eastAsia" w:ascii="宋体" w:hAnsi="宋体" w:eastAsia="宋体" w:cs="宋体"/>
          <w:sz w:val="21"/>
          <w:szCs w:val="21"/>
        </w:rPr>
        <w:t>.费用效果分析方法一般适用于（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A.效益和费用可以货币化的项目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B.效益难以货币化的项目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C.效益和费用均难以量化的项目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D.所有项目</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val="en-US" w:eastAsia="zh-CN"/>
        </w:rPr>
        <w:t>根据《标准施工招标文件》，</w:t>
      </w:r>
      <w:r>
        <w:rPr>
          <w:rFonts w:hint="eastAsia" w:ascii="宋体" w:hAnsi="宋体" w:eastAsia="宋体" w:cs="宋体"/>
          <w:sz w:val="21"/>
          <w:szCs w:val="21"/>
        </w:rPr>
        <w:t>采取争议评审处理争议的，发包人和承包人应在开工日后的（ ）天内或在争议发生后，协商成立争议评审组。</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 xml:space="preserve">A.28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B.30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C.14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D.15</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8</w:t>
      </w:r>
      <w:r>
        <w:rPr>
          <w:rFonts w:hint="eastAsia" w:ascii="宋体" w:hAnsi="宋体" w:eastAsia="宋体" w:cs="宋体"/>
          <w:sz w:val="21"/>
          <w:szCs w:val="21"/>
        </w:rPr>
        <w:t>.下列不同计价方式的合同中，施工承包单位承担造价控制风险最小的合同是（　）。</w:t>
      </w:r>
    </w:p>
    <w:p>
      <w:pPr>
        <w:rPr>
          <w:rFonts w:hint="eastAsia" w:ascii="宋体" w:hAnsi="宋体" w:eastAsia="宋体" w:cs="宋体"/>
          <w:sz w:val="21"/>
          <w:szCs w:val="21"/>
        </w:rPr>
      </w:pPr>
      <w:r>
        <w:rPr>
          <w:rFonts w:hint="eastAsia" w:ascii="宋体" w:hAnsi="宋体" w:eastAsia="宋体" w:cs="宋体"/>
          <w:sz w:val="21"/>
          <w:szCs w:val="21"/>
        </w:rPr>
        <w:t>A.成本加浮动酬金合同</w:t>
      </w:r>
    </w:p>
    <w:p>
      <w:pPr>
        <w:rPr>
          <w:rFonts w:hint="eastAsia" w:ascii="宋体" w:hAnsi="宋体" w:eastAsia="宋体" w:cs="宋体"/>
          <w:sz w:val="21"/>
          <w:szCs w:val="21"/>
        </w:rPr>
      </w:pPr>
      <w:r>
        <w:rPr>
          <w:rFonts w:hint="eastAsia" w:ascii="宋体" w:hAnsi="宋体" w:eastAsia="宋体" w:cs="宋体"/>
          <w:sz w:val="21"/>
          <w:szCs w:val="21"/>
        </w:rPr>
        <w:t>B.单价合同</w:t>
      </w:r>
    </w:p>
    <w:p>
      <w:pPr>
        <w:rPr>
          <w:rFonts w:hint="eastAsia" w:ascii="宋体" w:hAnsi="宋体" w:eastAsia="宋体" w:cs="宋体"/>
          <w:sz w:val="21"/>
          <w:szCs w:val="21"/>
        </w:rPr>
      </w:pPr>
      <w:r>
        <w:rPr>
          <w:rFonts w:hint="eastAsia" w:ascii="宋体" w:hAnsi="宋体" w:eastAsia="宋体" w:cs="宋体"/>
          <w:sz w:val="21"/>
          <w:szCs w:val="21"/>
        </w:rPr>
        <w:t>C.成本加固定酬金合同</w:t>
      </w:r>
    </w:p>
    <w:p>
      <w:pPr>
        <w:rPr>
          <w:rFonts w:hint="eastAsia" w:ascii="宋体" w:hAnsi="宋体" w:eastAsia="宋体" w:cs="宋体"/>
          <w:sz w:val="21"/>
          <w:szCs w:val="21"/>
        </w:rPr>
      </w:pPr>
      <w:r>
        <w:rPr>
          <w:rFonts w:hint="eastAsia" w:ascii="宋体" w:hAnsi="宋体" w:eastAsia="宋体" w:cs="宋体"/>
          <w:sz w:val="21"/>
          <w:szCs w:val="21"/>
        </w:rPr>
        <w:t>D.总价合同</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9</w:t>
      </w:r>
      <w:r>
        <w:rPr>
          <w:rFonts w:hint="eastAsia" w:ascii="宋体" w:hAnsi="宋体" w:eastAsia="宋体" w:cs="宋体"/>
          <w:sz w:val="21"/>
          <w:szCs w:val="21"/>
        </w:rPr>
        <w:t>.根据 FIDIC 施工合同条件，付给指定分包商的款项来源应是（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A.暂定金额</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B.项目管理费</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C.零星用工费</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D.总承包服务费</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60.根据《建设工程质量保证金管理办法》（建质〔2017〕），由发包人原因导致工程无法按规定期限进行竣工验收的，缺陷责任期自（    ）开始计算。</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 xml:space="preserve">A.通过竣工验收之日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 xml:space="preserve">B.提交验收报告之日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 xml:space="preserve">C.实际通过竣工验收之日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D.提交竣工验收报告90天后</w:t>
      </w:r>
    </w:p>
    <w:p>
      <w:pPr>
        <w:numPr>
          <w:ilvl w:val="0"/>
          <w:numId w:val="1"/>
        </w:numPr>
        <w:ind w:leftChars="0"/>
        <w:rPr>
          <w:rFonts w:hint="eastAsia" w:ascii="宋体" w:hAnsi="宋体" w:eastAsia="宋体" w:cs="宋体"/>
          <w:b/>
          <w:bCs/>
          <w:sz w:val="21"/>
          <w:szCs w:val="21"/>
        </w:rPr>
      </w:pPr>
      <w:r>
        <w:rPr>
          <w:rFonts w:hint="eastAsia" w:ascii="宋体" w:hAnsi="宋体" w:eastAsia="宋体" w:cs="宋体"/>
          <w:b/>
          <w:bCs/>
          <w:sz w:val="21"/>
          <w:szCs w:val="21"/>
        </w:rPr>
        <w:t>多项选择题（共 20 题，每题 2 分。每题的备选项中，有 2 个或 2 个以上符合题意，至少有 1 个错项。错选，本题不得分；少选，所选的每个选项得 0.5 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61.属于工程造价咨询业务范围的工作有（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A. 项目经济评价报告编制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 提供工程造价信息服务</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C. 项目设计方案比选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 工程索赔费用计算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 造价纠纷仲裁</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62.根据《建设工程安全生产管理条例》，对于列入建设工程概算的安全作业环境及安全施工措施所需的费用，施工单位应当用于（  ）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A．安全生产条件改善</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B．专职安全管理人员工资</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C．施工安全设施更新</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D．安全事故损失赔付</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E．施工机械设备采购</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3</w:t>
      </w:r>
      <w:r>
        <w:rPr>
          <w:rFonts w:hint="eastAsia" w:ascii="宋体" w:hAnsi="宋体" w:eastAsia="宋体" w:cs="宋体"/>
          <w:sz w:val="21"/>
          <w:szCs w:val="21"/>
        </w:rPr>
        <w:t>.根据《招标投标法实施条例》，评标委员会应当否决投标的情形有（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A．投标报价低于工程成本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B．投标文件未经投标单位负责人签字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C．投标报价低于招标控制价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D．投标联合体没有提交共同投标协议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E．投标人不符合招标文件规定的资格条件</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64.依据《民法典》规定，有关合同履行的规则，正确的是（  ）。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A．质量约定不明的，应优先按交易习惯确定</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B．逾期交付标的物，遇价格上涨时，按新价格执行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C．代为履行变更了合同的权利义务主体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D．债务人提前履行或部分履行债务给债权人增加的费用，由债务人承担</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E．合同转让是合同变更的一种，变更了合同主体</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5</w:t>
      </w:r>
      <w:r>
        <w:rPr>
          <w:rFonts w:hint="eastAsia" w:ascii="宋体" w:hAnsi="宋体" w:eastAsia="宋体" w:cs="宋体"/>
          <w:sz w:val="21"/>
          <w:szCs w:val="21"/>
        </w:rPr>
        <w:t>.单位工程施工组织设计的主要内容包括（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A.工程概况</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B.施工部署</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C.施工费用计划</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D.主要施工方案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E.施工进度计划</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66</w:t>
      </w:r>
      <w:r>
        <w:rPr>
          <w:rFonts w:hint="eastAsia" w:ascii="宋体" w:hAnsi="宋体" w:eastAsia="宋体" w:cs="宋体"/>
          <w:sz w:val="21"/>
          <w:szCs w:val="21"/>
        </w:rPr>
        <w:t>.建设工程组织加快的成倍节拍流水施工的特点有(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A．各专业工作队在施工段上能够连续作业</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B．相邻施工过程的流水步距均相等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C．不同施工过程的流水节拍不全相等，但成倍数关系</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D．施工段之间可能有空闲时间</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E．专业工作队数大于施工过程数</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67.关于网络计划中工作自由时差(FF</w:t>
      </w:r>
      <w:r>
        <w:rPr>
          <w:rFonts w:hint="eastAsia" w:ascii="宋体" w:hAnsi="宋体" w:eastAsia="宋体" w:cs="宋体"/>
          <w:sz w:val="21"/>
          <w:szCs w:val="21"/>
          <w:vertAlign w:val="subscript"/>
          <w:lang w:val="en-US" w:eastAsia="zh-CN"/>
        </w:rPr>
        <w:t>i</w:t>
      </w:r>
      <w:r>
        <w:rPr>
          <w:rFonts w:hint="eastAsia" w:ascii="宋体" w:hAnsi="宋体" w:eastAsia="宋体" w:cs="宋体"/>
          <w:sz w:val="21"/>
          <w:szCs w:val="21"/>
          <w:lang w:val="en-US" w:eastAsia="zh-CN"/>
        </w:rPr>
        <w:t>或FF</w:t>
      </w:r>
      <w:r>
        <w:rPr>
          <w:rFonts w:hint="eastAsia" w:ascii="宋体" w:hAnsi="宋体" w:eastAsia="宋体" w:cs="宋体"/>
          <w:sz w:val="21"/>
          <w:szCs w:val="21"/>
          <w:vertAlign w:val="subscript"/>
          <w:lang w:val="en-US" w:eastAsia="zh-CN"/>
        </w:rPr>
        <w:t>i-j</w:t>
      </w:r>
      <w:r>
        <w:rPr>
          <w:rFonts w:hint="eastAsia" w:ascii="宋体" w:hAnsi="宋体" w:eastAsia="宋体" w:cs="宋体"/>
          <w:sz w:val="21"/>
          <w:szCs w:val="21"/>
          <w:lang w:val="en-US" w:eastAsia="zh-CN"/>
        </w:rPr>
        <w:t>)说法，正确的有（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A.自由时差是在不影响工期的前提下，工作所具有的机动时间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zh-CN"/>
        </w:rPr>
        <w:t>FF</w:t>
      </w:r>
      <w:r>
        <w:rPr>
          <w:rFonts w:hint="eastAsia" w:ascii="宋体" w:hAnsi="宋体" w:eastAsia="宋体" w:cs="宋体"/>
          <w:sz w:val="21"/>
          <w:szCs w:val="21"/>
          <w:vertAlign w:val="subscript"/>
          <w:lang w:val="en-US" w:eastAsia="zh-CN"/>
        </w:rPr>
        <w:t>i</w:t>
      </w:r>
      <w:r>
        <w:rPr>
          <w:rFonts w:hint="eastAsia" w:ascii="宋体" w:hAnsi="宋体" w:eastAsia="宋体" w:cs="宋体"/>
          <w:sz w:val="21"/>
          <w:szCs w:val="21"/>
          <w:lang w:val="en-US" w:eastAsia="zh-CN"/>
        </w:rPr>
        <w:t>=min{LAG</w:t>
      </w:r>
      <w:r>
        <w:rPr>
          <w:rFonts w:hint="eastAsia" w:ascii="宋体" w:hAnsi="宋体" w:eastAsia="宋体" w:cs="宋体"/>
          <w:sz w:val="21"/>
          <w:szCs w:val="21"/>
          <w:vertAlign w:val="subscript"/>
          <w:lang w:val="en-US" w:eastAsia="zh-CN"/>
        </w:rPr>
        <w:t>i</w:t>
      </w:r>
      <w:r>
        <w:rPr>
          <w:rFonts w:hint="eastAsia" w:ascii="宋体" w:hAnsi="宋体" w:eastAsia="宋体" w:cs="宋体"/>
          <w:sz w:val="21"/>
          <w:szCs w:val="21"/>
          <w:vertAlign w:val="subscript"/>
          <w:lang w:val="en-US" w:eastAsia="zh-CN"/>
        </w:rPr>
        <w:t>-</w:t>
      </w:r>
      <w:r>
        <w:rPr>
          <w:rFonts w:hint="eastAsia" w:ascii="宋体" w:hAnsi="宋体" w:eastAsia="宋体" w:cs="宋体"/>
          <w:sz w:val="21"/>
          <w:szCs w:val="21"/>
          <w:vertAlign w:val="subscript"/>
          <w:lang w:val="en-US" w:eastAsia="zh-CN"/>
        </w:rPr>
        <w:t>j</w:t>
      </w:r>
      <w:r>
        <w:rPr>
          <w:rFonts w:hint="eastAsia" w:ascii="宋体" w:hAnsi="宋体" w:eastAsia="宋体" w:cs="宋体"/>
          <w:sz w:val="21"/>
          <w:szCs w:val="21"/>
          <w:lang w:val="en-US" w:eastAsia="zh-CN"/>
        </w:rPr>
        <w:t>}(LAG</w:t>
      </w:r>
      <w:r>
        <w:rPr>
          <w:rFonts w:hint="eastAsia" w:ascii="宋体" w:hAnsi="宋体" w:eastAsia="宋体" w:cs="宋体"/>
          <w:sz w:val="21"/>
          <w:szCs w:val="21"/>
          <w:vertAlign w:val="subscript"/>
          <w:lang w:val="en-US" w:eastAsia="zh-CN"/>
        </w:rPr>
        <w:t>i</w:t>
      </w:r>
      <w:r>
        <w:rPr>
          <w:rFonts w:hint="eastAsia" w:ascii="宋体" w:hAnsi="宋体" w:eastAsia="宋体" w:cs="宋体"/>
          <w:sz w:val="21"/>
          <w:szCs w:val="21"/>
          <w:vertAlign w:val="subscript"/>
          <w:lang w:val="en-US" w:eastAsia="zh-CN"/>
        </w:rPr>
        <w:t>-</w:t>
      </w:r>
      <w:r>
        <w:rPr>
          <w:rFonts w:hint="eastAsia" w:ascii="宋体" w:hAnsi="宋体" w:eastAsia="宋体" w:cs="宋体"/>
          <w:sz w:val="21"/>
          <w:szCs w:val="21"/>
          <w:vertAlign w:val="subscript"/>
          <w:lang w:val="en-US" w:eastAsia="zh-CN"/>
        </w:rPr>
        <w:t>j</w:t>
      </w:r>
      <w:r>
        <w:rPr>
          <w:rFonts w:hint="eastAsia" w:ascii="宋体" w:hAnsi="宋体" w:eastAsia="宋体" w:cs="宋体"/>
          <w:sz w:val="21"/>
          <w:szCs w:val="21"/>
          <w:lang w:val="en-US" w:eastAsia="zh-CN"/>
        </w:rPr>
        <w:t>是本工作和紧后工作之间的间隔时间)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C.FF</w:t>
      </w:r>
      <w:r>
        <w:rPr>
          <w:rFonts w:hint="eastAsia" w:ascii="宋体" w:hAnsi="宋体" w:eastAsia="宋体" w:cs="宋体"/>
          <w:sz w:val="21"/>
          <w:szCs w:val="21"/>
          <w:vertAlign w:val="subscript"/>
          <w:lang w:val="en-US" w:eastAsia="zh-CN"/>
        </w:rPr>
        <w:t>ij</w:t>
      </w:r>
      <w:r>
        <w:rPr>
          <w:rFonts w:hint="eastAsia" w:ascii="宋体" w:hAnsi="宋体" w:eastAsia="宋体" w:cs="宋体"/>
          <w:sz w:val="21"/>
          <w:szCs w:val="21"/>
          <w:lang w:val="en-US" w:eastAsia="zh-CN"/>
        </w:rPr>
        <w:t>=min{ES</w:t>
      </w:r>
      <w:r>
        <w:rPr>
          <w:rFonts w:hint="eastAsia" w:ascii="宋体" w:hAnsi="宋体" w:eastAsia="宋体" w:cs="宋体"/>
          <w:sz w:val="21"/>
          <w:szCs w:val="21"/>
          <w:vertAlign w:val="subscript"/>
          <w:lang w:val="en-US" w:eastAsia="zh-CN"/>
        </w:rPr>
        <w:t>jk</w:t>
      </w:r>
      <w:r>
        <w:rPr>
          <w:rFonts w:hint="eastAsia" w:ascii="宋体" w:hAnsi="宋体" w:eastAsia="宋体" w:cs="宋体"/>
          <w:sz w:val="21"/>
          <w:szCs w:val="21"/>
          <w:lang w:val="en-US" w:eastAsia="zh-CN"/>
        </w:rPr>
        <w:t>-EF</w:t>
      </w:r>
      <w:r>
        <w:rPr>
          <w:rFonts w:hint="eastAsia" w:ascii="宋体" w:hAnsi="宋体" w:eastAsia="宋体" w:cs="宋体"/>
          <w:sz w:val="21"/>
          <w:szCs w:val="21"/>
          <w:vertAlign w:val="subscript"/>
          <w:lang w:val="en-US" w:eastAsia="zh-CN"/>
        </w:rPr>
        <w:t>jk</w:t>
      </w:r>
      <w:r>
        <w:rPr>
          <w:rFonts w:hint="eastAsia" w:ascii="宋体" w:hAnsi="宋体" w:eastAsia="宋体" w:cs="宋体"/>
          <w:sz w:val="21"/>
          <w:szCs w:val="21"/>
          <w:lang w:val="en-US" w:eastAsia="zh-CN"/>
        </w:rPr>
        <w:t>}(ES</w:t>
      </w:r>
      <w:r>
        <w:rPr>
          <w:rFonts w:hint="eastAsia" w:ascii="宋体" w:hAnsi="宋体" w:eastAsia="宋体" w:cs="宋体"/>
          <w:sz w:val="21"/>
          <w:szCs w:val="21"/>
          <w:vertAlign w:val="subscript"/>
          <w:lang w:val="en-US" w:eastAsia="zh-CN"/>
        </w:rPr>
        <w:t>jk</w:t>
      </w:r>
      <w:r>
        <w:rPr>
          <w:rFonts w:hint="eastAsia" w:ascii="宋体" w:hAnsi="宋体" w:eastAsia="宋体" w:cs="宋体"/>
          <w:sz w:val="21"/>
          <w:szCs w:val="21"/>
          <w:lang w:val="en-US" w:eastAsia="zh-CN"/>
        </w:rPr>
        <w:t>是所有紧后工作的最早开始时间)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D.FF</w:t>
      </w:r>
      <w:r>
        <w:rPr>
          <w:rFonts w:hint="eastAsia" w:ascii="宋体" w:hAnsi="宋体" w:eastAsia="宋体" w:cs="宋体"/>
          <w:sz w:val="21"/>
          <w:szCs w:val="21"/>
          <w:vertAlign w:val="subscript"/>
          <w:lang w:val="en-US" w:eastAsia="zh-CN"/>
        </w:rPr>
        <w:t>ij</w:t>
      </w:r>
      <w:r>
        <w:rPr>
          <w:rFonts w:hint="eastAsia" w:ascii="宋体" w:hAnsi="宋体" w:eastAsia="宋体" w:cs="宋体"/>
          <w:sz w:val="21"/>
          <w:szCs w:val="21"/>
          <w:lang w:val="en-US" w:eastAsia="zh-CN"/>
        </w:rPr>
        <w:t>=min{ETj}-ET</w:t>
      </w:r>
      <w:r>
        <w:rPr>
          <w:rFonts w:hint="eastAsia" w:ascii="宋体" w:hAnsi="宋体" w:eastAsia="宋体" w:cs="宋体"/>
          <w:sz w:val="21"/>
          <w:szCs w:val="21"/>
          <w:vertAlign w:val="subscript"/>
          <w:lang w:val="en-US" w:eastAsia="zh-CN"/>
        </w:rPr>
        <w:t xml:space="preserve">i </w:t>
      </w:r>
      <w:r>
        <w:rPr>
          <w:rFonts w:hint="eastAsia" w:ascii="宋体" w:hAnsi="宋体" w:eastAsia="宋体" w:cs="宋体"/>
          <w:sz w:val="21"/>
          <w:szCs w:val="21"/>
          <w:lang w:val="en-US" w:eastAsia="zh-CN"/>
        </w:rPr>
        <w:t>-Dij(ET</w:t>
      </w:r>
      <w:r>
        <w:rPr>
          <w:rFonts w:hint="eastAsia" w:ascii="宋体" w:hAnsi="宋体" w:eastAsia="宋体" w:cs="宋体"/>
          <w:sz w:val="21"/>
          <w:szCs w:val="21"/>
          <w:vertAlign w:val="subscript"/>
          <w:lang w:val="en-US" w:eastAsia="zh-CN"/>
        </w:rPr>
        <w:t>j</w:t>
      </w:r>
      <w:r>
        <w:rPr>
          <w:rFonts w:hint="eastAsia" w:ascii="宋体" w:hAnsi="宋体" w:eastAsia="宋体" w:cs="宋体"/>
          <w:sz w:val="21"/>
          <w:szCs w:val="21"/>
          <w:lang w:val="en-US" w:eastAsia="zh-CN"/>
        </w:rPr>
        <w:t>是</w:t>
      </w:r>
      <w:r>
        <w:rPr>
          <w:rFonts w:hint="eastAsia" w:ascii="宋体" w:hAnsi="宋体" w:eastAsia="宋体" w:cs="宋体"/>
          <w:sz w:val="21"/>
          <w:szCs w:val="21"/>
          <w:lang w:val="en-US" w:eastAsia="zh-CN"/>
        </w:rPr>
        <w:t>指所有紧后工作开始节点的最早时间)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E.时标网络计划中，自由时差是该工作与紧后工作间最短波形线的长度</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68.以下关于网络计划优化的描述中，说法正确的有（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A.工期优化是指寻找工程总成本最低时的工期安排</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B.费用优化是通过压缩关键工作的持续时间以满足工期目标的要求</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C.资源优化主要目的是通过优化减少完成某项工作所需的资源数量</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D.资源优化的前提之一是不改变网络计划中各项工作的持续时间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E.工期优化应选择关键线路上的工作进行压缩，并始终保持压缩关键工作</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69.根据《标准设计施工总承包招标文件》（2012年版），以下属于发包人义务的有（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A.发包人应委托监理人提前6天向承包人发出开工通知</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B.负责办理工程建设项目必须履行的各类审批、核准或备案手续</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C.负责组织竣工验收</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D.负责组织设计交底</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E.负责施工弄场地及其周边环境与生态的保护工作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0</w:t>
      </w:r>
      <w:r>
        <w:rPr>
          <w:rFonts w:hint="eastAsia" w:ascii="宋体" w:hAnsi="宋体" w:eastAsia="宋体" w:cs="宋体"/>
          <w:sz w:val="21"/>
          <w:szCs w:val="21"/>
        </w:rPr>
        <w:t>.某投资方案，基准收益率为 15%，若该方案的内部收益率为 18%，则（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A.该方案可行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B.净现值大于零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C.净现值等于零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D.该方案不可行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E.净现值率小于 0</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采用净现值和内部收益率指标评价投资方案经济效果的共同特点有（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A.均受外部参数的影响</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B.均考虑资金的时间和价值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C.均可对独立方案进行评价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D.均能反映投资回收过程的收益程度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E.均能全面考虑整个计算期内经济状况</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72.</w:t>
      </w:r>
      <w:r>
        <w:rPr>
          <w:rFonts w:hint="eastAsia" w:ascii="宋体" w:hAnsi="宋体" w:eastAsia="宋体" w:cs="宋体"/>
          <w:sz w:val="21"/>
          <w:szCs w:val="21"/>
        </w:rPr>
        <w:t>价值工程的主要特点有（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A.侧重于功能分析</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B.重视方案制定</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C.注重功能整理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D.着眼于寿命周期成本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E.将产品价值、功能和成本作为一个整体同时来考虑</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3</w:t>
      </w:r>
      <w:r>
        <w:rPr>
          <w:rFonts w:hint="eastAsia" w:ascii="宋体" w:hAnsi="宋体" w:eastAsia="宋体" w:cs="宋体"/>
          <w:sz w:val="21"/>
          <w:szCs w:val="21"/>
        </w:rPr>
        <w:t>.下列属于寿命周期资金成本中的建设成本的有（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A.智能系统及安装工程费用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B.管理设备设施购置费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C.改造费用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D.采暖工程费用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E.能耗成本（运行费用）</w:t>
      </w:r>
    </w:p>
    <w:p>
      <w:pPr>
        <w:rPr>
          <w:rFonts w:hint="eastAsia" w:ascii="宋体" w:hAnsi="宋体" w:eastAsia="宋体" w:cs="宋体"/>
          <w:sz w:val="21"/>
          <w:szCs w:val="21"/>
        </w:rPr>
      </w:pPr>
      <w:r>
        <w:rPr>
          <w:rFonts w:hint="eastAsia" w:ascii="宋体" w:hAnsi="宋体" w:eastAsia="宋体" w:cs="宋体"/>
          <w:sz w:val="21"/>
          <w:szCs w:val="21"/>
          <w:lang w:val="en-US" w:eastAsia="zh-CN"/>
        </w:rPr>
        <w:t>74.</w:t>
      </w:r>
      <w:r>
        <w:rPr>
          <w:rFonts w:hint="eastAsia" w:ascii="宋体" w:hAnsi="宋体" w:eastAsia="宋体" w:cs="宋体"/>
          <w:sz w:val="21"/>
          <w:szCs w:val="21"/>
        </w:rPr>
        <w:t>以下关于资金成本说法，正确的有（  ）。</w:t>
      </w:r>
    </w:p>
    <w:p>
      <w:pPr>
        <w:rPr>
          <w:rFonts w:hint="eastAsia" w:ascii="宋体" w:hAnsi="宋体" w:eastAsia="宋体" w:cs="宋体"/>
          <w:sz w:val="21"/>
          <w:szCs w:val="21"/>
        </w:rPr>
      </w:pPr>
      <w:r>
        <w:rPr>
          <w:rFonts w:hint="eastAsia" w:ascii="宋体" w:hAnsi="宋体" w:eastAsia="宋体" w:cs="宋体"/>
          <w:sz w:val="21"/>
          <w:szCs w:val="21"/>
        </w:rPr>
        <w:t>A.资金成本一般包括资金筹集成本和资金使用成本</w:t>
      </w:r>
    </w:p>
    <w:p>
      <w:pPr>
        <w:rPr>
          <w:rFonts w:hint="eastAsia" w:ascii="宋体" w:hAnsi="宋体" w:eastAsia="宋体" w:cs="宋体"/>
          <w:sz w:val="21"/>
          <w:szCs w:val="21"/>
        </w:rPr>
      </w:pPr>
      <w:r>
        <w:rPr>
          <w:rFonts w:hint="eastAsia" w:ascii="宋体" w:hAnsi="宋体" w:eastAsia="宋体" w:cs="宋体"/>
          <w:sz w:val="21"/>
          <w:szCs w:val="21"/>
        </w:rPr>
        <w:t>B.资金成本一般表现为时间的函数</w:t>
      </w:r>
    </w:p>
    <w:p>
      <w:pPr>
        <w:rPr>
          <w:rFonts w:hint="eastAsia" w:ascii="宋体" w:hAnsi="宋体" w:eastAsia="宋体" w:cs="宋体"/>
          <w:sz w:val="21"/>
          <w:szCs w:val="21"/>
        </w:rPr>
      </w:pPr>
      <w:r>
        <w:rPr>
          <w:rFonts w:hint="eastAsia" w:ascii="宋体" w:hAnsi="宋体" w:eastAsia="宋体" w:cs="宋体"/>
          <w:sz w:val="21"/>
          <w:szCs w:val="21"/>
        </w:rPr>
        <w:t>C.边际资金成本是确定筹资方式的重要依据</w:t>
      </w:r>
    </w:p>
    <w:p>
      <w:pPr>
        <w:rPr>
          <w:rFonts w:hint="eastAsia" w:ascii="宋体" w:hAnsi="宋体" w:eastAsia="宋体" w:cs="宋体"/>
          <w:sz w:val="21"/>
          <w:szCs w:val="21"/>
        </w:rPr>
      </w:pPr>
      <w:r>
        <w:rPr>
          <w:rFonts w:hint="eastAsia" w:ascii="宋体" w:hAnsi="宋体" w:eastAsia="宋体" w:cs="宋体"/>
          <w:sz w:val="21"/>
          <w:szCs w:val="21"/>
        </w:rPr>
        <w:t>D.综合资金成本是项目公司资本结构决策的依据</w:t>
      </w:r>
    </w:p>
    <w:p>
      <w:pPr>
        <w:rPr>
          <w:rFonts w:hint="eastAsia" w:ascii="宋体" w:hAnsi="宋体" w:eastAsia="宋体" w:cs="宋体"/>
          <w:sz w:val="21"/>
          <w:szCs w:val="21"/>
        </w:rPr>
      </w:pPr>
      <w:r>
        <w:rPr>
          <w:rFonts w:hint="eastAsia" w:ascii="宋体" w:hAnsi="宋体" w:eastAsia="宋体" w:cs="宋体"/>
          <w:sz w:val="21"/>
          <w:szCs w:val="21"/>
        </w:rPr>
        <w:t>E.资金成本都可以计入产品成本中去</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75.关于PFI的特点说法正确的有（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A.合资经营项目的控制权必须由公共部分掌握</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B.适用范围比BOT要广泛</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C.核心旨在增加公共服务或公共服务产出的大众化</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D.项目设计风险由政府承担</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E.政府投融资和建设管理方式的制度创新</w:t>
      </w:r>
    </w:p>
    <w:p>
      <w:pPr>
        <w:rPr>
          <w:rFonts w:hint="eastAsia" w:ascii="宋体" w:hAnsi="宋体" w:eastAsia="宋体" w:cs="宋体"/>
          <w:sz w:val="21"/>
          <w:szCs w:val="21"/>
        </w:rPr>
      </w:pPr>
      <w:r>
        <w:rPr>
          <w:rFonts w:hint="eastAsia" w:ascii="宋体" w:hAnsi="宋体" w:eastAsia="宋体" w:cs="宋体"/>
          <w:sz w:val="21"/>
          <w:szCs w:val="21"/>
          <w:lang w:val="en-US" w:eastAsia="zh-CN"/>
        </w:rPr>
        <w:t>76.</w:t>
      </w:r>
      <w:r>
        <w:rPr>
          <w:rFonts w:hint="eastAsia" w:ascii="宋体" w:hAnsi="宋体" w:eastAsia="宋体" w:cs="宋体"/>
          <w:sz w:val="21"/>
          <w:szCs w:val="21"/>
        </w:rPr>
        <w:t>下列各项中，可在计算所得税应纳税所得额时减除的有（  ）。</w:t>
      </w:r>
    </w:p>
    <w:p>
      <w:pPr>
        <w:rPr>
          <w:rFonts w:hint="eastAsia" w:ascii="宋体" w:hAnsi="宋体" w:eastAsia="宋体" w:cs="宋体"/>
          <w:sz w:val="21"/>
          <w:szCs w:val="21"/>
        </w:rPr>
      </w:pPr>
      <w:r>
        <w:rPr>
          <w:rFonts w:hint="eastAsia" w:ascii="宋体" w:hAnsi="宋体" w:eastAsia="宋体" w:cs="宋体"/>
          <w:sz w:val="21"/>
          <w:szCs w:val="21"/>
        </w:rPr>
        <w:t xml:space="preserve">A.财政拨款 </w:t>
      </w:r>
    </w:p>
    <w:p>
      <w:pPr>
        <w:rPr>
          <w:rFonts w:hint="eastAsia" w:ascii="宋体" w:hAnsi="宋体" w:eastAsia="宋体" w:cs="宋体"/>
          <w:sz w:val="21"/>
          <w:szCs w:val="21"/>
        </w:rPr>
      </w:pPr>
      <w:r>
        <w:rPr>
          <w:rFonts w:hint="eastAsia" w:ascii="宋体" w:hAnsi="宋体" w:eastAsia="宋体" w:cs="宋体"/>
          <w:sz w:val="21"/>
          <w:szCs w:val="21"/>
        </w:rPr>
        <w:t>B.接受捐赠收入</w:t>
      </w:r>
    </w:p>
    <w:p>
      <w:pPr>
        <w:rPr>
          <w:rFonts w:hint="eastAsia" w:ascii="宋体" w:hAnsi="宋体" w:eastAsia="宋体" w:cs="宋体"/>
          <w:sz w:val="21"/>
          <w:szCs w:val="21"/>
        </w:rPr>
      </w:pPr>
      <w:r>
        <w:rPr>
          <w:rFonts w:hint="eastAsia" w:ascii="宋体" w:hAnsi="宋体" w:eastAsia="宋体" w:cs="宋体"/>
          <w:sz w:val="21"/>
          <w:szCs w:val="21"/>
        </w:rPr>
        <w:t xml:space="preserve">C.企业总成本费用 </w:t>
      </w:r>
    </w:p>
    <w:p>
      <w:pPr>
        <w:rPr>
          <w:rFonts w:hint="eastAsia" w:ascii="宋体" w:hAnsi="宋体" w:eastAsia="宋体" w:cs="宋体"/>
          <w:sz w:val="21"/>
          <w:szCs w:val="21"/>
        </w:rPr>
      </w:pPr>
      <w:r>
        <w:rPr>
          <w:rFonts w:hint="eastAsia" w:ascii="宋体" w:hAnsi="宋体" w:eastAsia="宋体" w:cs="宋体"/>
          <w:sz w:val="21"/>
          <w:szCs w:val="21"/>
        </w:rPr>
        <w:t>D.赞助支出</w:t>
      </w:r>
    </w:p>
    <w:p>
      <w:pPr>
        <w:rPr>
          <w:rFonts w:hint="eastAsia" w:ascii="宋体" w:hAnsi="宋体" w:eastAsia="宋体" w:cs="宋体"/>
          <w:sz w:val="21"/>
          <w:szCs w:val="21"/>
        </w:rPr>
      </w:pPr>
      <w:r>
        <w:rPr>
          <w:rFonts w:hint="eastAsia" w:ascii="宋体" w:hAnsi="宋体" w:eastAsia="宋体" w:cs="宋体"/>
          <w:sz w:val="21"/>
          <w:szCs w:val="21"/>
        </w:rPr>
        <w:t xml:space="preserve">E.年度利润总额12%以内部分的公益性捐赠支出 </w:t>
      </w:r>
    </w:p>
    <w:p>
      <w:pPr>
        <w:rPr>
          <w:rFonts w:hint="eastAsia" w:ascii="宋体" w:hAnsi="宋体" w:eastAsia="宋体" w:cs="宋体"/>
          <w:sz w:val="21"/>
          <w:szCs w:val="21"/>
        </w:rPr>
      </w:pPr>
      <w:r>
        <w:rPr>
          <w:rFonts w:hint="eastAsia" w:ascii="宋体" w:hAnsi="宋体" w:eastAsia="宋体" w:cs="宋体"/>
          <w:sz w:val="21"/>
          <w:szCs w:val="21"/>
          <w:lang w:val="en-US" w:eastAsia="zh-CN"/>
        </w:rPr>
        <w:t>77.</w:t>
      </w:r>
      <w:r>
        <w:rPr>
          <w:rFonts w:hint="eastAsia" w:ascii="宋体" w:hAnsi="宋体" w:eastAsia="宋体" w:cs="宋体"/>
          <w:sz w:val="21"/>
          <w:szCs w:val="21"/>
        </w:rPr>
        <w:t>根据我国现行</w:t>
      </w:r>
      <w:r>
        <w:rPr>
          <w:rFonts w:hint="eastAsia" w:ascii="宋体" w:hAnsi="宋体" w:eastAsia="宋体" w:cs="宋体"/>
          <w:sz w:val="21"/>
          <w:szCs w:val="21"/>
        </w:rPr>
        <w:t>《工伤保险条例》</w:t>
      </w:r>
      <w:r>
        <w:rPr>
          <w:rFonts w:hint="eastAsia" w:ascii="宋体" w:hAnsi="宋体" w:eastAsia="宋体" w:cs="宋体"/>
          <w:sz w:val="21"/>
          <w:szCs w:val="21"/>
        </w:rPr>
        <w:t>，</w:t>
      </w:r>
      <w:r>
        <w:rPr>
          <w:rFonts w:hint="eastAsia" w:ascii="宋体" w:hAnsi="宋体" w:eastAsia="宋体" w:cs="宋体"/>
          <w:sz w:val="21"/>
          <w:szCs w:val="21"/>
        </w:rPr>
        <w:t>以下各项中可以视同工伤的有（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A.患职业病的</w:t>
      </w:r>
    </w:p>
    <w:p>
      <w:pPr>
        <w:rPr>
          <w:rFonts w:hint="eastAsia" w:ascii="宋体" w:hAnsi="宋体" w:eastAsia="宋体" w:cs="宋体"/>
          <w:sz w:val="21"/>
          <w:szCs w:val="21"/>
        </w:rPr>
      </w:pPr>
      <w:r>
        <w:rPr>
          <w:rFonts w:hint="eastAsia" w:ascii="宋体" w:hAnsi="宋体" w:eastAsia="宋体" w:cs="宋体"/>
          <w:sz w:val="21"/>
          <w:szCs w:val="21"/>
        </w:rPr>
        <w:t>B.在工作时间和工作岗位</w:t>
      </w:r>
      <w:r>
        <w:rPr>
          <w:rFonts w:hint="eastAsia" w:ascii="宋体" w:hAnsi="宋体" w:eastAsia="宋体" w:cs="宋体"/>
          <w:sz w:val="21"/>
          <w:szCs w:val="21"/>
        </w:rPr>
        <w:t>，</w:t>
      </w:r>
      <w:r>
        <w:rPr>
          <w:rFonts w:hint="eastAsia" w:ascii="宋体" w:hAnsi="宋体" w:eastAsia="宋体" w:cs="宋体"/>
          <w:sz w:val="21"/>
          <w:szCs w:val="21"/>
        </w:rPr>
        <w:t>突发疾病死亡</w:t>
      </w:r>
    </w:p>
    <w:p>
      <w:pPr>
        <w:rPr>
          <w:rFonts w:hint="eastAsia" w:ascii="宋体" w:hAnsi="宋体" w:eastAsia="宋体" w:cs="宋体"/>
          <w:sz w:val="21"/>
          <w:szCs w:val="21"/>
        </w:rPr>
      </w:pPr>
      <w:r>
        <w:rPr>
          <w:rFonts w:hint="eastAsia" w:ascii="宋体" w:hAnsi="宋体" w:eastAsia="宋体" w:cs="宋体"/>
          <w:sz w:val="21"/>
          <w:szCs w:val="21"/>
        </w:rPr>
        <w:t>C.在抢险救灾等维护国家利益、公共利益话动中受伤的</w:t>
      </w:r>
    </w:p>
    <w:p>
      <w:pPr>
        <w:rPr>
          <w:rFonts w:hint="eastAsia" w:ascii="宋体" w:hAnsi="宋体" w:eastAsia="宋体" w:cs="宋体"/>
          <w:sz w:val="21"/>
          <w:szCs w:val="21"/>
        </w:rPr>
      </w:pPr>
      <w:r>
        <w:rPr>
          <w:rFonts w:hint="eastAsia" w:ascii="宋体" w:hAnsi="宋体" w:eastAsia="宋体" w:cs="宋体"/>
          <w:sz w:val="21"/>
          <w:szCs w:val="21"/>
        </w:rPr>
        <w:t>D.上下班途中</w:t>
      </w:r>
      <w:r>
        <w:rPr>
          <w:rFonts w:hint="eastAsia" w:ascii="宋体" w:hAnsi="宋体" w:eastAsia="宋体" w:cs="宋体"/>
          <w:sz w:val="21"/>
          <w:szCs w:val="21"/>
        </w:rPr>
        <w:t>，</w:t>
      </w:r>
      <w:r>
        <w:rPr>
          <w:rFonts w:hint="eastAsia" w:ascii="宋体" w:hAnsi="宋体" w:eastAsia="宋体" w:cs="宋体"/>
          <w:sz w:val="21"/>
          <w:szCs w:val="21"/>
        </w:rPr>
        <w:t>受到非本人主要责任的交通事故伤害的</w:t>
      </w:r>
    </w:p>
    <w:p>
      <w:pPr>
        <w:rPr>
          <w:rFonts w:hint="eastAsia" w:ascii="宋体" w:hAnsi="宋体" w:eastAsia="宋体" w:cs="宋体"/>
          <w:sz w:val="21"/>
          <w:szCs w:val="21"/>
        </w:rPr>
      </w:pPr>
      <w:r>
        <w:rPr>
          <w:rFonts w:hint="eastAsia" w:ascii="宋体" w:hAnsi="宋体" w:eastAsia="宋体" w:cs="宋体"/>
          <w:sz w:val="21"/>
          <w:szCs w:val="21"/>
        </w:rPr>
        <w:t>E.工作时间工作岗位突发疾病</w:t>
      </w:r>
      <w:r>
        <w:rPr>
          <w:rFonts w:hint="eastAsia" w:ascii="宋体" w:hAnsi="宋体" w:eastAsia="宋体" w:cs="宋体"/>
          <w:sz w:val="21"/>
          <w:szCs w:val="21"/>
        </w:rPr>
        <w:t>，</w:t>
      </w:r>
      <w:r>
        <w:rPr>
          <w:rFonts w:hint="eastAsia" w:ascii="宋体" w:hAnsi="宋体" w:eastAsia="宋体" w:cs="宋体"/>
          <w:sz w:val="21"/>
          <w:szCs w:val="21"/>
        </w:rPr>
        <w:t>抢救无效在48小时后死亡的</w:t>
      </w:r>
    </w:p>
    <w:p>
      <w:pPr>
        <w:rPr>
          <w:rFonts w:hint="eastAsia" w:ascii="宋体" w:hAnsi="宋体" w:eastAsia="宋体" w:cs="宋体"/>
          <w:sz w:val="21"/>
          <w:szCs w:val="21"/>
        </w:rPr>
      </w:pPr>
      <w:r>
        <w:rPr>
          <w:rFonts w:hint="eastAsia" w:ascii="宋体" w:hAnsi="宋体" w:eastAsia="宋体" w:cs="宋体"/>
          <w:sz w:val="21"/>
          <w:szCs w:val="21"/>
          <w:lang w:val="en-US" w:eastAsia="zh-CN"/>
        </w:rPr>
        <w:t>78.</w:t>
      </w:r>
      <w:r>
        <w:rPr>
          <w:rFonts w:hint="eastAsia" w:ascii="宋体" w:hAnsi="宋体" w:eastAsia="宋体" w:cs="宋体"/>
          <w:sz w:val="21"/>
          <w:szCs w:val="21"/>
        </w:rPr>
        <w:t>下列工程项目策划内容中，属于工程项目构思策划的有（    ）。</w:t>
      </w:r>
    </w:p>
    <w:p>
      <w:pPr>
        <w:rPr>
          <w:rFonts w:hint="eastAsia" w:ascii="宋体" w:hAnsi="宋体" w:eastAsia="宋体" w:cs="宋体"/>
          <w:sz w:val="21"/>
          <w:szCs w:val="21"/>
        </w:rPr>
      </w:pPr>
      <w:r>
        <w:rPr>
          <w:rFonts w:hint="eastAsia" w:ascii="宋体" w:hAnsi="宋体" w:eastAsia="宋体" w:cs="宋体"/>
          <w:sz w:val="21"/>
          <w:szCs w:val="21"/>
        </w:rPr>
        <w:t>A．工程项目组织系统    B．工程项目系统构成</w:t>
      </w:r>
    </w:p>
    <w:p>
      <w:pPr>
        <w:rPr>
          <w:rFonts w:hint="eastAsia" w:ascii="宋体" w:hAnsi="宋体" w:eastAsia="宋体" w:cs="宋体"/>
          <w:sz w:val="21"/>
          <w:szCs w:val="21"/>
        </w:rPr>
      </w:pPr>
      <w:r>
        <w:rPr>
          <w:rFonts w:hint="eastAsia" w:ascii="宋体" w:hAnsi="宋体" w:eastAsia="宋体" w:cs="宋体"/>
          <w:sz w:val="21"/>
          <w:szCs w:val="21"/>
        </w:rPr>
        <w:t>C．工程项目发包模式    D．工程项目建设规模</w:t>
      </w:r>
    </w:p>
    <w:p>
      <w:pPr>
        <w:rPr>
          <w:rFonts w:hint="eastAsia" w:ascii="宋体" w:hAnsi="宋体" w:eastAsia="宋体" w:cs="宋体"/>
          <w:sz w:val="21"/>
          <w:szCs w:val="21"/>
        </w:rPr>
      </w:pPr>
      <w:r>
        <w:rPr>
          <w:rFonts w:hint="eastAsia" w:ascii="宋体" w:hAnsi="宋体" w:eastAsia="宋体" w:cs="宋体"/>
          <w:sz w:val="21"/>
          <w:szCs w:val="21"/>
        </w:rPr>
        <w:t>E．工程项目融资方案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9</w:t>
      </w:r>
      <w:r>
        <w:rPr>
          <w:rFonts w:hint="eastAsia" w:ascii="宋体" w:hAnsi="宋体" w:eastAsia="宋体" w:cs="宋体"/>
          <w:sz w:val="21"/>
          <w:szCs w:val="21"/>
        </w:rPr>
        <w:t>.投标单位在（ ）情形下可以选择低价。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A.施工条件好的工程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B.投标对手少的工程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C.附近有工程而本项目可利用该工程的设备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D.支付条件好的工程。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E.工期要求紧的工程</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80.进行施工成本对比分析时，可采用的对比方式有（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A.本期实际值与目标值对比</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B.本期实际值与上期目标值对比</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C.本期实际值与上期实际值对比</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D.本期目标值与上期实际值对比</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E.本期实际值与行业先进水平对比</w:t>
      </w: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20</w:t>
      </w:r>
      <w:r>
        <w:rPr>
          <w:rFonts w:hint="eastAsia" w:ascii="宋体" w:hAnsi="宋体" w:eastAsia="宋体" w:cs="宋体"/>
          <w:b/>
          <w:bCs/>
          <w:sz w:val="28"/>
          <w:szCs w:val="28"/>
          <w:lang w:val="en-US" w:eastAsia="zh-CN"/>
        </w:rPr>
        <w:t>21</w:t>
      </w:r>
      <w:r>
        <w:rPr>
          <w:rFonts w:hint="eastAsia" w:ascii="宋体" w:hAnsi="宋体" w:eastAsia="宋体" w:cs="宋体"/>
          <w:b/>
          <w:bCs/>
          <w:sz w:val="28"/>
          <w:szCs w:val="28"/>
        </w:rPr>
        <w:t>造价工程师《建设工程造价管理》</w:t>
      </w:r>
      <w:r>
        <w:rPr>
          <w:rFonts w:hint="eastAsia" w:ascii="宋体" w:hAnsi="宋体" w:eastAsia="宋体" w:cs="宋体"/>
          <w:b/>
          <w:bCs/>
          <w:sz w:val="28"/>
          <w:szCs w:val="28"/>
          <w:lang w:eastAsia="zh-CN"/>
        </w:rPr>
        <w:t>模拟题（</w:t>
      </w:r>
      <w:r>
        <w:rPr>
          <w:rFonts w:hint="eastAsia" w:ascii="宋体" w:hAnsi="宋体" w:eastAsia="宋体" w:cs="宋体"/>
          <w:b/>
          <w:bCs/>
          <w:sz w:val="28"/>
          <w:szCs w:val="28"/>
          <w:lang w:val="en-US" w:eastAsia="zh-CN"/>
        </w:rPr>
        <w:t>二）参考答案</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一、单项选择题（共 60 题，每题 1 分。每题的备选项中，只有 1 个最符合题意）</w:t>
      </w:r>
    </w:p>
    <w:p>
      <w:pPr>
        <w:rPr>
          <w:rFonts w:hint="eastAsia" w:ascii="宋体" w:hAnsi="宋体" w:eastAsia="宋体" w:cs="宋体"/>
          <w:sz w:val="21"/>
          <w:szCs w:val="21"/>
          <w:lang w:val="en-US" w:eastAsia="zh-CN"/>
        </w:rPr>
      </w:pPr>
      <w:r>
        <w:rPr>
          <w:rFonts w:hint="eastAsia" w:ascii="宋体" w:hAnsi="宋体" w:eastAsia="宋体" w:cs="宋体"/>
          <w:sz w:val="21"/>
          <w:szCs w:val="21"/>
        </w:rPr>
        <w:t>1.答案：</w:t>
      </w:r>
      <w:r>
        <w:rPr>
          <w:rFonts w:hint="eastAsia" w:ascii="宋体" w:hAnsi="宋体" w:eastAsia="宋体" w:cs="宋体"/>
          <w:sz w:val="21"/>
          <w:szCs w:val="21"/>
          <w:lang w:val="en-US" w:eastAsia="zh-CN"/>
        </w:rPr>
        <w:t xml:space="preserve">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C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D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C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B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C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9.答案：A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10.答案：A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11.答案：C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12.答案：D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13.答案：D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14.答案：D  </w:t>
      </w: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A</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16.答案：B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17.答案:D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18.答案：A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19.答案：C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20.答案：B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21.答案：A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22.答案：A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23.答案：B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24.答案：B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rPr>
        <w:t>答案：A</w:t>
      </w:r>
      <w:r>
        <w:rPr>
          <w:rFonts w:hint="eastAsia" w:ascii="宋体" w:hAnsi="宋体" w:eastAsia="宋体" w:cs="宋体"/>
          <w:sz w:val="21"/>
          <w:szCs w:val="21"/>
          <w:lang w:val="en-US" w:eastAsia="zh-CN"/>
        </w:rPr>
        <w:t xml:space="preserve">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26.答案：A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27.答案：D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28.答案：C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29.答案：A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r>
        <w:rPr>
          <w:rFonts w:hint="eastAsia" w:ascii="宋体" w:hAnsi="宋体" w:eastAsia="宋体" w:cs="宋体"/>
          <w:sz w:val="21"/>
          <w:szCs w:val="21"/>
        </w:rPr>
        <w:t>答案：B</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31.答案：D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r>
        <w:rPr>
          <w:rFonts w:hint="eastAsia" w:ascii="宋体" w:hAnsi="宋体" w:eastAsia="宋体" w:cs="宋体"/>
          <w:sz w:val="21"/>
          <w:szCs w:val="21"/>
        </w:rPr>
        <w:t>答案：B</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33.答案：A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r>
        <w:rPr>
          <w:rFonts w:hint="eastAsia" w:ascii="宋体" w:hAnsi="宋体" w:eastAsia="宋体" w:cs="宋体"/>
          <w:sz w:val="21"/>
          <w:szCs w:val="21"/>
        </w:rPr>
        <w:t>答案：A</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r>
        <w:rPr>
          <w:rFonts w:hint="eastAsia" w:ascii="宋体" w:hAnsi="宋体" w:eastAsia="宋体" w:cs="宋体"/>
          <w:sz w:val="21"/>
          <w:szCs w:val="21"/>
        </w:rPr>
        <w:t>答案：D</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36.答案：A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37.答案：A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r>
        <w:rPr>
          <w:rFonts w:hint="eastAsia" w:ascii="宋体" w:hAnsi="宋体" w:eastAsia="宋体" w:cs="宋体"/>
          <w:sz w:val="21"/>
          <w:szCs w:val="21"/>
        </w:rPr>
        <w:t>答案：B</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39.答案：D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40.答案：B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41. 答案：D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r>
        <w:rPr>
          <w:rFonts w:hint="eastAsia" w:ascii="宋体" w:hAnsi="宋体" w:eastAsia="宋体" w:cs="宋体"/>
          <w:sz w:val="21"/>
          <w:szCs w:val="21"/>
        </w:rPr>
        <w:t>.答案：D</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43.答案：D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.答案：B</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r>
        <w:rPr>
          <w:rFonts w:hint="eastAsia" w:ascii="宋体" w:hAnsi="宋体" w:eastAsia="宋体" w:cs="宋体"/>
          <w:sz w:val="21"/>
          <w:szCs w:val="21"/>
        </w:rPr>
        <w:t>答案：A</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4</w:t>
      </w:r>
      <w:r>
        <w:rPr>
          <w:rFonts w:hint="eastAsia" w:ascii="宋体" w:hAnsi="宋体" w:eastAsia="宋体" w:cs="宋体"/>
          <w:sz w:val="21"/>
          <w:szCs w:val="21"/>
          <w:lang w:val="en-US" w:eastAsia="zh-CN"/>
        </w:rPr>
        <w:t>6</w:t>
      </w:r>
      <w:r>
        <w:rPr>
          <w:rFonts w:hint="eastAsia" w:ascii="宋体" w:hAnsi="宋体" w:eastAsia="宋体" w:cs="宋体"/>
          <w:sz w:val="21"/>
          <w:szCs w:val="21"/>
        </w:rPr>
        <w:t>.答案：D</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4</w:t>
      </w:r>
      <w:r>
        <w:rPr>
          <w:rFonts w:hint="eastAsia" w:ascii="宋体" w:hAnsi="宋体" w:eastAsia="宋体" w:cs="宋体"/>
          <w:sz w:val="21"/>
          <w:szCs w:val="21"/>
          <w:lang w:val="en-US" w:eastAsia="zh-CN"/>
        </w:rPr>
        <w:t>7</w:t>
      </w:r>
      <w:r>
        <w:rPr>
          <w:rFonts w:hint="eastAsia" w:ascii="宋体" w:hAnsi="宋体" w:eastAsia="宋体" w:cs="宋体"/>
          <w:sz w:val="21"/>
          <w:szCs w:val="21"/>
        </w:rPr>
        <w:t>.答案：D</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r>
        <w:rPr>
          <w:rFonts w:hint="eastAsia" w:ascii="宋体" w:hAnsi="宋体" w:eastAsia="宋体" w:cs="宋体"/>
          <w:sz w:val="21"/>
          <w:szCs w:val="21"/>
        </w:rPr>
        <w:t>答案：A</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r>
        <w:rPr>
          <w:rFonts w:hint="eastAsia" w:ascii="宋体" w:hAnsi="宋体" w:eastAsia="宋体" w:cs="宋体"/>
          <w:sz w:val="21"/>
          <w:szCs w:val="21"/>
        </w:rPr>
        <w:t>答案：C</w:t>
      </w:r>
      <w:r>
        <w:rPr>
          <w:rFonts w:hint="eastAsia" w:ascii="宋体" w:hAnsi="宋体" w:eastAsia="宋体" w:cs="宋体"/>
          <w:sz w:val="21"/>
          <w:szCs w:val="21"/>
          <w:lang w:val="en-US" w:eastAsia="zh-CN"/>
        </w:rPr>
        <w:t xml:space="preserve">  </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.答案：B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该企业应缴纳的房产税=1000000×（1-25%）×1.2%=9000（元）。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r>
        <w:rPr>
          <w:rFonts w:hint="eastAsia" w:ascii="宋体" w:hAnsi="宋体" w:eastAsia="宋体" w:cs="宋体"/>
          <w:sz w:val="21"/>
          <w:szCs w:val="21"/>
        </w:rPr>
        <w:t>.答案：</w:t>
      </w:r>
      <w:r>
        <w:rPr>
          <w:rFonts w:hint="eastAsia" w:ascii="宋体" w:hAnsi="宋体" w:eastAsia="宋体" w:cs="宋体"/>
          <w:sz w:val="21"/>
          <w:szCs w:val="21"/>
          <w:lang w:val="en-US" w:eastAsia="zh-CN"/>
        </w:rPr>
        <w:t xml:space="preserve">C   </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2</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答案：D</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答案：C</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5</w:t>
      </w:r>
      <w:r>
        <w:rPr>
          <w:rFonts w:hint="eastAsia" w:ascii="宋体" w:hAnsi="宋体" w:eastAsia="宋体" w:cs="宋体"/>
          <w:sz w:val="21"/>
          <w:szCs w:val="21"/>
        </w:rPr>
        <w:t>.答案：A</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6</w:t>
      </w:r>
      <w:r>
        <w:rPr>
          <w:rFonts w:hint="eastAsia" w:ascii="宋体" w:hAnsi="宋体" w:eastAsia="宋体" w:cs="宋体"/>
          <w:sz w:val="21"/>
          <w:szCs w:val="21"/>
        </w:rPr>
        <w:t>.答案：B</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7</w:t>
      </w:r>
      <w:r>
        <w:rPr>
          <w:rFonts w:hint="eastAsia" w:ascii="宋体" w:hAnsi="宋体" w:eastAsia="宋体" w:cs="宋体"/>
          <w:sz w:val="21"/>
          <w:szCs w:val="21"/>
        </w:rPr>
        <w:t>.答案：A</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8</w:t>
      </w:r>
      <w:r>
        <w:rPr>
          <w:rFonts w:hint="eastAsia" w:ascii="宋体" w:hAnsi="宋体" w:eastAsia="宋体" w:cs="宋体"/>
          <w:sz w:val="21"/>
          <w:szCs w:val="21"/>
        </w:rPr>
        <w:t>.答案：C</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9</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A</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60.答案：D</w:t>
      </w:r>
    </w:p>
    <w:p>
      <w:pPr>
        <w:numPr>
          <w:numId w:val="0"/>
        </w:numPr>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多项选择题（共 20 题，每题 2 分。每题的备选项中，有 2 个或 2 个以上符合题意，至少有 1 个错项。错选，本题不得分；少选，所选的每个选项得 0.5 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61.答案:ABD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62.答案：AC</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3</w:t>
      </w:r>
      <w:r>
        <w:rPr>
          <w:rFonts w:hint="eastAsia" w:ascii="宋体" w:hAnsi="宋体" w:eastAsia="宋体" w:cs="宋体"/>
          <w:sz w:val="21"/>
          <w:szCs w:val="21"/>
        </w:rPr>
        <w:t>.答案：ADE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64.答案：DE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5</w:t>
      </w:r>
      <w:r>
        <w:rPr>
          <w:rFonts w:hint="eastAsia" w:ascii="宋体" w:hAnsi="宋体" w:eastAsia="宋体" w:cs="宋体"/>
          <w:sz w:val="21"/>
          <w:szCs w:val="21"/>
        </w:rPr>
        <w:t>.答案：ABDE</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66</w:t>
      </w:r>
      <w:r>
        <w:rPr>
          <w:rFonts w:hint="eastAsia" w:ascii="宋体" w:hAnsi="宋体" w:eastAsia="宋体" w:cs="宋体"/>
          <w:sz w:val="21"/>
          <w:szCs w:val="21"/>
        </w:rPr>
        <w:t>.答案：ABCE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67.答案：BDE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68.答案：DE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69.答案：BC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0</w:t>
      </w:r>
      <w:r>
        <w:rPr>
          <w:rFonts w:hint="eastAsia" w:ascii="宋体" w:hAnsi="宋体" w:eastAsia="宋体" w:cs="宋体"/>
          <w:sz w:val="21"/>
          <w:szCs w:val="21"/>
        </w:rPr>
        <w:t>.答案：AB</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答案：BCE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r>
        <w:rPr>
          <w:rFonts w:hint="eastAsia" w:ascii="宋体" w:hAnsi="宋体" w:eastAsia="宋体" w:cs="宋体"/>
          <w:sz w:val="21"/>
          <w:szCs w:val="21"/>
        </w:rPr>
        <w:t>答案：</w:t>
      </w:r>
      <w:r>
        <w:rPr>
          <w:rFonts w:hint="eastAsia" w:ascii="宋体" w:hAnsi="宋体" w:eastAsia="宋体" w:cs="宋体"/>
          <w:sz w:val="21"/>
          <w:szCs w:val="21"/>
          <w:lang w:val="en-US" w:eastAsia="zh-CN"/>
        </w:rPr>
        <w:t>ACE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3</w:t>
      </w:r>
      <w:r>
        <w:rPr>
          <w:rFonts w:hint="eastAsia" w:ascii="宋体" w:hAnsi="宋体" w:eastAsia="宋体" w:cs="宋体"/>
          <w:sz w:val="21"/>
          <w:szCs w:val="21"/>
        </w:rPr>
        <w:t>.答案：ABD</w:t>
      </w:r>
    </w:p>
    <w:p>
      <w:pPr>
        <w:rPr>
          <w:rFonts w:hint="eastAsia" w:ascii="宋体" w:hAnsi="宋体" w:eastAsia="宋体" w:cs="宋体"/>
          <w:sz w:val="21"/>
          <w:szCs w:val="21"/>
        </w:rPr>
      </w:pPr>
      <w:r>
        <w:rPr>
          <w:rFonts w:hint="eastAsia" w:ascii="宋体" w:hAnsi="宋体" w:eastAsia="宋体" w:cs="宋体"/>
          <w:sz w:val="21"/>
          <w:szCs w:val="21"/>
          <w:lang w:val="en-US" w:eastAsia="zh-CN"/>
        </w:rPr>
        <w:t>74.</w:t>
      </w:r>
      <w:r>
        <w:rPr>
          <w:rFonts w:hint="eastAsia" w:ascii="宋体" w:hAnsi="宋体" w:eastAsia="宋体" w:cs="宋体"/>
          <w:sz w:val="21"/>
          <w:szCs w:val="21"/>
        </w:rPr>
        <w:t>答案：AD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75.答案：BCE</w:t>
      </w:r>
    </w:p>
    <w:p>
      <w:pPr>
        <w:rPr>
          <w:rFonts w:hint="eastAsia" w:ascii="宋体" w:hAnsi="宋体" w:eastAsia="宋体" w:cs="宋体"/>
          <w:sz w:val="21"/>
          <w:szCs w:val="21"/>
        </w:rPr>
      </w:pPr>
      <w:r>
        <w:rPr>
          <w:rFonts w:hint="eastAsia" w:ascii="宋体" w:hAnsi="宋体" w:eastAsia="宋体" w:cs="宋体"/>
          <w:sz w:val="21"/>
          <w:szCs w:val="21"/>
          <w:lang w:val="en-US" w:eastAsia="zh-CN"/>
        </w:rPr>
        <w:t>76.</w:t>
      </w:r>
      <w:r>
        <w:rPr>
          <w:rFonts w:hint="eastAsia" w:ascii="宋体" w:hAnsi="宋体" w:eastAsia="宋体" w:cs="宋体"/>
          <w:sz w:val="21"/>
          <w:szCs w:val="21"/>
        </w:rPr>
        <w:t>答案：ACE</w:t>
      </w:r>
    </w:p>
    <w:p>
      <w:pPr>
        <w:rPr>
          <w:rFonts w:hint="eastAsia" w:ascii="宋体" w:hAnsi="宋体" w:eastAsia="宋体" w:cs="宋体"/>
          <w:sz w:val="21"/>
          <w:szCs w:val="21"/>
        </w:rPr>
      </w:pPr>
      <w:r>
        <w:rPr>
          <w:rFonts w:hint="eastAsia" w:ascii="宋体" w:hAnsi="宋体" w:eastAsia="宋体" w:cs="宋体"/>
          <w:sz w:val="21"/>
          <w:szCs w:val="21"/>
          <w:lang w:val="en-US" w:eastAsia="zh-CN"/>
        </w:rPr>
        <w:t>77.</w:t>
      </w:r>
      <w:r>
        <w:rPr>
          <w:rFonts w:hint="eastAsia" w:ascii="宋体" w:hAnsi="宋体" w:eastAsia="宋体" w:cs="宋体"/>
          <w:sz w:val="21"/>
          <w:szCs w:val="21"/>
        </w:rPr>
        <w:t>答案：BCE</w:t>
      </w:r>
    </w:p>
    <w:p>
      <w:pPr>
        <w:rPr>
          <w:rFonts w:hint="eastAsia" w:ascii="宋体" w:hAnsi="宋体" w:eastAsia="宋体" w:cs="宋体"/>
          <w:sz w:val="21"/>
          <w:szCs w:val="21"/>
        </w:rPr>
      </w:pPr>
      <w:r>
        <w:rPr>
          <w:rFonts w:hint="eastAsia" w:ascii="宋体" w:hAnsi="宋体" w:eastAsia="宋体" w:cs="宋体"/>
          <w:sz w:val="21"/>
          <w:szCs w:val="21"/>
          <w:lang w:val="en-US" w:eastAsia="zh-CN"/>
        </w:rPr>
        <w:t>78.</w:t>
      </w:r>
      <w:r>
        <w:rPr>
          <w:rFonts w:hint="eastAsia" w:ascii="宋体" w:hAnsi="宋体" w:eastAsia="宋体" w:cs="宋体"/>
          <w:sz w:val="21"/>
          <w:szCs w:val="21"/>
        </w:rPr>
        <w:t>答案：BD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9</w:t>
      </w:r>
      <w:r>
        <w:rPr>
          <w:rFonts w:hint="eastAsia" w:ascii="宋体" w:hAnsi="宋体" w:eastAsia="宋体" w:cs="宋体"/>
          <w:sz w:val="21"/>
          <w:szCs w:val="21"/>
        </w:rPr>
        <w:t>.答案：ACD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bookmarkStart w:id="0" w:name="_GoBack"/>
      <w:bookmarkEnd w:id="0"/>
      <w:r>
        <w:rPr>
          <w:rFonts w:hint="eastAsia" w:ascii="宋体" w:hAnsi="宋体" w:eastAsia="宋体" w:cs="宋体"/>
          <w:sz w:val="21"/>
          <w:szCs w:val="21"/>
          <w:lang w:val="en-US" w:eastAsia="zh-CN"/>
        </w:rPr>
        <w:t>答案：ACE</w:t>
      </w:r>
    </w:p>
    <w:p>
      <w:pPr>
        <w:numPr>
          <w:ilvl w:val="0"/>
          <w:numId w:val="0"/>
        </w:numPr>
        <w:rPr>
          <w:rFonts w:hint="eastAsia" w:ascii="宋体" w:hAnsi="宋体" w:eastAsia="宋体" w:cs="宋体"/>
          <w:sz w:val="21"/>
          <w:szCs w:val="21"/>
          <w:lang w:val="en-US" w:eastAsia="zh-CN"/>
        </w:rPr>
      </w:pPr>
    </w:p>
    <w:sectPr>
      <w:headerReference r:id="rId3" w:type="default"/>
      <w:footerReference r:id="rId4" w:type="default"/>
      <w:pgSz w:w="11906" w:h="16838"/>
      <w:pgMar w:top="1134" w:right="102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980" w:firstLineChars="1100"/>
      <w:rPr>
        <w:rFonts w:hint="eastAsia" w:ascii="宋体" w:hAnsi="宋体" w:eastAsia="宋体" w:cs="宋体"/>
      </w:rPr>
    </w:pPr>
    <w:r>
      <w:rPr>
        <w:sz w:val="18"/>
      </w:rPr>
      <mc:AlternateContent>
        <mc:Choice Requires="wps">
          <w:drawing>
            <wp:anchor distT="0" distB="0" distL="114300" distR="114300" simplePos="0" relativeHeight="251666432" behindDoc="0" locked="0" layoutInCell="1" allowOverlap="1">
              <wp:simplePos x="0" y="0"/>
              <wp:positionH relativeFrom="margin">
                <wp:posOffset>3061970</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lang w:val="en-US" w:eastAsia="zh-CN"/>
                            </w:rPr>
                          </w:pPr>
                          <w:r>
                            <w:rPr>
                              <w:rFonts w:hint="eastAsia"/>
                              <w:lang w:val="en-US" w:eastAsia="zh-CN"/>
                            </w:rPr>
                            <w:t xml:space="preserve">                                                                                                         </w:t>
                          </w:r>
                        </w:p>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2"/>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1.1pt;margin-top:0pt;height:144pt;width:144pt;mso-position-horizontal-relative:margin;mso-wrap-style:none;z-index:251666432;mso-width-relative:page;mso-height-relative:page;" filled="f" stroked="f" coordsize="21600,21600" o:gfxdata="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aqLF9QAAAAIAQAADwAAAAAAAAABACAAAAAiAAAAZHJzL2Rvd25yZXYueG1sUEsB&#10;AhQAFAAAAAgAh07iQOZTTZkyAgAAYwQAAA4AAAAAAAAAAQAgAAAAIwEAAGRycy9lMm9Eb2MueG1s&#10;UEsFBgAAAAAGAAYAWQEAAMcFAAAAAA==&#10;">
              <v:fill on="f" focussize="0,0"/>
              <v:stroke on="f" weight="0.5pt"/>
              <v:imagedata o:title=""/>
              <o:lock v:ext="edit" aspectratio="f"/>
              <v:textbox inset="0mm,0mm,0mm,0mm" style="mso-fit-shape-to-text:t;">
                <w:txbxContent>
                  <w:p>
                    <w:pPr>
                      <w:pStyle w:val="2"/>
                      <w:rPr>
                        <w:rFonts w:hint="eastAsia"/>
                        <w:lang w:val="en-US" w:eastAsia="zh-CN"/>
                      </w:rPr>
                    </w:pPr>
                    <w:r>
                      <w:rPr>
                        <w:rFonts w:hint="eastAsia"/>
                        <w:lang w:val="en-US" w:eastAsia="zh-CN"/>
                      </w:rPr>
                      <w:t xml:space="preserve">                                                                                                         </w:t>
                    </w:r>
                  </w:p>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2"/>
                      <w:rPr>
                        <w:rFonts w:hint="eastAsia"/>
                        <w:lang w:eastAsia="zh-CN"/>
                      </w:rPr>
                    </w:pPr>
                  </w:p>
                </w:txbxContent>
              </v:textbox>
            </v:shape>
          </w:pict>
        </mc:Fallback>
      </mc:AlternateContent>
    </w:r>
    <w:r>
      <w:rPr>
        <w:rFonts w:hint="eastAsia" w:ascii="宋体" w:hAnsi="宋体" w:eastAsia="宋体" w:cs="宋体"/>
      </w:rPr>
      <w:t>（备注：内部资料，版权属于慧嘉森教育，未经许可不得复制外传）</w:t>
    </w:r>
  </w:p>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posOffset>2576195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144pt;mso-position-horizontal-relative:margin;mso-wrap-style:none;z-index:251665408;mso-width-relative:page;mso-height-relative:page;" filled="f" stroked="f" coordsize="21600,21600" o:gfxdata="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unIUDVAAAACA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pPr>
    <w:r>
      <w:rPr>
        <w:rFonts w:hint="eastAsia" w:ascii="宋体" w:hAnsi="宋体" w:eastAsia="宋体" w:cs="宋体"/>
        <w:sz w:val="18"/>
      </w:rPr>
      <w:drawing>
        <wp:anchor distT="0" distB="0" distL="114300" distR="114300" simplePos="0" relativeHeight="251662336" behindDoc="1" locked="0" layoutInCell="1" allowOverlap="1">
          <wp:simplePos x="0" y="0"/>
          <wp:positionH relativeFrom="margin">
            <wp:posOffset>-64135</wp:posOffset>
          </wp:positionH>
          <wp:positionV relativeFrom="margin">
            <wp:posOffset>-240030</wp:posOffset>
          </wp:positionV>
          <wp:extent cx="6480810" cy="9170670"/>
          <wp:effectExtent l="0" t="0" r="15240" b="11430"/>
          <wp:wrapNone/>
          <wp:docPr id="30"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rPr>
        <w:rFonts w:hint="eastAsia" w:ascii="宋体" w:hAnsi="宋体" w:eastAsia="宋体" w:cs="宋体"/>
        <w:sz w:val="18"/>
      </w:rPr>
      <w:drawing>
        <wp:anchor distT="0" distB="0" distL="114300" distR="114300" simplePos="0" relativeHeight="251660288" behindDoc="1" locked="0" layoutInCell="1" allowOverlap="1">
          <wp:simplePos x="0" y="0"/>
          <wp:positionH relativeFrom="margin">
            <wp:posOffset>-64135</wp:posOffset>
          </wp:positionH>
          <wp:positionV relativeFrom="margin">
            <wp:posOffset>-392430</wp:posOffset>
          </wp:positionV>
          <wp:extent cx="6480810" cy="9170670"/>
          <wp:effectExtent l="0" t="0" r="15240" b="11430"/>
          <wp:wrapNone/>
          <wp:docPr id="29"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16510</wp:posOffset>
          </wp:positionH>
          <wp:positionV relativeFrom="paragraph">
            <wp:posOffset>-240030</wp:posOffset>
          </wp:positionV>
          <wp:extent cx="457200" cy="393700"/>
          <wp:effectExtent l="0" t="0" r="0" b="6350"/>
          <wp:wrapSquare wrapText="bothSides"/>
          <wp:docPr id="28" name="图片 1" descr="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蓝色"/>
                  <pic:cNvPicPr>
                    <a:picLocks noChangeAspect="1"/>
                  </pic:cNvPicPr>
                </pic:nvPicPr>
                <pic:blipFill>
                  <a:blip r:embed="rId2"/>
                  <a:stretch>
                    <a:fillRect/>
                  </a:stretch>
                </pic:blipFill>
                <pic:spPr>
                  <a:xfrm>
                    <a:off x="0" y="0"/>
                    <a:ext cx="457200" cy="393700"/>
                  </a:xfrm>
                  <a:prstGeom prst="rect">
                    <a:avLst/>
                  </a:prstGeom>
                  <a:noFill/>
                  <a:ln w="9525">
                    <a:noFill/>
                  </a:ln>
                </pic:spPr>
              </pic:pic>
            </a:graphicData>
          </a:graphic>
        </wp:anchor>
      </w:drawing>
    </w:r>
    <w:r>
      <w:rPr>
        <w:rFonts w:hint="eastAsia"/>
        <w:sz w:val="21"/>
        <w:szCs w:val="21"/>
      </w:rPr>
      <w:t xml:space="preserve">       </w:t>
    </w:r>
    <w:r>
      <w:rPr>
        <w:rFonts w:hint="eastAsia" w:ascii="宋体" w:hAnsi="宋体" w:eastAsia="宋体" w:cs="宋体"/>
        <w:sz w:val="21"/>
        <w:szCs w:val="21"/>
      </w:rPr>
      <w:t xml:space="preserve">慧嘉森教育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b w:val="0"/>
        <w:bCs w:val="0"/>
        <w:sz w:val="21"/>
        <w:szCs w:val="21"/>
        <w:lang w:val="en-US" w:eastAsia="zh-CN"/>
      </w:rPr>
      <w:t>通关热线:010-88</w:t>
    </w:r>
    <w:r>
      <w:rPr>
        <w:rFonts w:hint="eastAsia" w:ascii="宋体" w:hAnsi="宋体" w:cs="宋体"/>
        <w:b w:val="0"/>
        <w:bCs w:val="0"/>
        <w:sz w:val="21"/>
        <w:szCs w:val="21"/>
        <w:lang w:val="en-US" w:eastAsia="zh-CN"/>
      </w:rPr>
      <w:t xml:space="preserve">592108  </w:t>
    </w:r>
    <w:r>
      <w:rPr>
        <w:rFonts w:hint="eastAsia" w:ascii="宋体" w:hAnsi="宋体" w:eastAsia="宋体" w:cs="宋体"/>
        <w:b w:val="0"/>
        <w:bCs w:val="0"/>
        <w:sz w:val="21"/>
        <w:szCs w:val="21"/>
        <w:lang w:val="en-US" w:eastAsia="zh-CN"/>
      </w:rPr>
      <w:t>88591651  137161662</w:t>
    </w:r>
    <w:r>
      <w:rPr>
        <w:rFonts w:hint="eastAsia" w:ascii="宋体" w:hAnsi="宋体" w:cs="宋体"/>
        <w:b w:val="0"/>
        <w:bCs w:val="0"/>
        <w:sz w:val="21"/>
        <w:szCs w:val="21"/>
        <w:lang w:val="en-US" w:eastAsia="zh-CN"/>
      </w:rPr>
      <w:t>08</w:t>
    </w:r>
    <w:r>
      <w:rPr>
        <w:rFonts w:hint="eastAsia" w:ascii="宋体" w:hAnsi="宋体" w:eastAsia="宋体" w:cs="宋体"/>
        <w:sz w:val="18"/>
      </w:rPr>
      <w:drawing>
        <wp:anchor distT="0" distB="0" distL="114300" distR="114300" simplePos="0" relativeHeight="251663360" behindDoc="1" locked="0" layoutInCell="1" allowOverlap="1">
          <wp:simplePos x="0" y="0"/>
          <wp:positionH relativeFrom="margin">
            <wp:posOffset>-64135</wp:posOffset>
          </wp:positionH>
          <wp:positionV relativeFrom="margin">
            <wp:posOffset>-87630</wp:posOffset>
          </wp:positionV>
          <wp:extent cx="6480810" cy="9170670"/>
          <wp:effectExtent l="0" t="0" r="15240" b="11430"/>
          <wp:wrapNone/>
          <wp:docPr id="31"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rPr>
        <w:rFonts w:hint="eastAsia" w:ascii="宋体" w:hAnsi="宋体" w:eastAsia="宋体" w:cs="宋体"/>
        <w:sz w:val="18"/>
      </w:rPr>
      <w:drawing>
        <wp:anchor distT="0" distB="0" distL="114300" distR="114300" simplePos="0" relativeHeight="251664384" behindDoc="1" locked="0" layoutInCell="1" allowOverlap="1">
          <wp:simplePos x="0" y="0"/>
          <wp:positionH relativeFrom="margin">
            <wp:posOffset>-182880</wp:posOffset>
          </wp:positionH>
          <wp:positionV relativeFrom="margin">
            <wp:posOffset>26670</wp:posOffset>
          </wp:positionV>
          <wp:extent cx="6480810" cy="9170670"/>
          <wp:effectExtent l="0" t="0" r="15240" b="11430"/>
          <wp:wrapNone/>
          <wp:docPr id="32"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7EADF"/>
    <w:multiLevelType w:val="singleLevel"/>
    <w:tmpl w:val="86B7EA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246A"/>
    <w:rsid w:val="002F2272"/>
    <w:rsid w:val="017617C8"/>
    <w:rsid w:val="047640A6"/>
    <w:rsid w:val="099C25AB"/>
    <w:rsid w:val="09AD0FC0"/>
    <w:rsid w:val="0B862086"/>
    <w:rsid w:val="11DD27EA"/>
    <w:rsid w:val="14DB466A"/>
    <w:rsid w:val="162A7F36"/>
    <w:rsid w:val="177820F4"/>
    <w:rsid w:val="1A8F14DA"/>
    <w:rsid w:val="1E8B01B8"/>
    <w:rsid w:val="20F173EF"/>
    <w:rsid w:val="21DA01E6"/>
    <w:rsid w:val="242025DE"/>
    <w:rsid w:val="27200038"/>
    <w:rsid w:val="2A2B2B7A"/>
    <w:rsid w:val="2ACD1EC2"/>
    <w:rsid w:val="2CFB05AF"/>
    <w:rsid w:val="31055B46"/>
    <w:rsid w:val="31DB7E0D"/>
    <w:rsid w:val="3229605B"/>
    <w:rsid w:val="37460C20"/>
    <w:rsid w:val="3885111B"/>
    <w:rsid w:val="3FA5311B"/>
    <w:rsid w:val="3FCA28A6"/>
    <w:rsid w:val="40652C02"/>
    <w:rsid w:val="4342554B"/>
    <w:rsid w:val="45287127"/>
    <w:rsid w:val="45D1249C"/>
    <w:rsid w:val="47592808"/>
    <w:rsid w:val="49E105B8"/>
    <w:rsid w:val="4C0D46A0"/>
    <w:rsid w:val="50DA0C95"/>
    <w:rsid w:val="524A2A29"/>
    <w:rsid w:val="5867488D"/>
    <w:rsid w:val="5A325D9C"/>
    <w:rsid w:val="5DEC2A2F"/>
    <w:rsid w:val="5E5878A5"/>
    <w:rsid w:val="5FB90361"/>
    <w:rsid w:val="63626B1D"/>
    <w:rsid w:val="63F504B3"/>
    <w:rsid w:val="655B3DE1"/>
    <w:rsid w:val="6A6A0EB5"/>
    <w:rsid w:val="6B563E94"/>
    <w:rsid w:val="6CAE047F"/>
    <w:rsid w:val="6CDC02F8"/>
    <w:rsid w:val="6F267CC9"/>
    <w:rsid w:val="75D64821"/>
    <w:rsid w:val="77C07A97"/>
    <w:rsid w:val="786F0E41"/>
    <w:rsid w:val="7F58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dc:creator>
  <cp:lastModifiedBy>刘建红</cp:lastModifiedBy>
  <dcterms:modified xsi:type="dcterms:W3CDTF">2021-10-19T12:59:29Z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6E8FD95C33E240918B9F8A2145AF7A50</vt:lpwstr>
  </property>
</Properties>
</file>